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F7" w:rsidRDefault="00BC0D0E" w:rsidP="009419D4">
      <w:pPr>
        <w:suppressAutoHyphens/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Выдержка из </w:t>
      </w:r>
      <w:r w:rsidR="00CE7122" w:rsidRPr="00C25337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я</w:t>
      </w:r>
      <w:r w:rsidR="00CE7122" w:rsidRPr="00C25337">
        <w:rPr>
          <w:b/>
          <w:sz w:val="28"/>
          <w:szCs w:val="28"/>
        </w:rPr>
        <w:t xml:space="preserve"> о научной (научно-исследовательской) </w:t>
      </w:r>
      <w:bookmarkStart w:id="0" w:name="_GoBack"/>
      <w:bookmarkEnd w:id="0"/>
      <w:r w:rsidR="00CE7122" w:rsidRPr="00C25337">
        <w:rPr>
          <w:b/>
          <w:sz w:val="28"/>
          <w:szCs w:val="28"/>
        </w:rPr>
        <w:t xml:space="preserve">деятельности по программам </w:t>
      </w:r>
      <w:r w:rsidR="00CE7122">
        <w:rPr>
          <w:b/>
          <w:sz w:val="28"/>
          <w:szCs w:val="28"/>
        </w:rPr>
        <w:t xml:space="preserve">высшего образования - программам </w:t>
      </w:r>
      <w:r w:rsidR="00CE7122" w:rsidRPr="00C25337">
        <w:rPr>
          <w:b/>
          <w:sz w:val="28"/>
          <w:szCs w:val="28"/>
        </w:rPr>
        <w:t>подготовки научных и научно-педагогических кадров в аспирантуре</w:t>
      </w:r>
      <w:r w:rsidR="002719D9">
        <w:rPr>
          <w:b/>
          <w:sz w:val="28"/>
          <w:szCs w:val="28"/>
        </w:rPr>
        <w:t xml:space="preserve"> </w:t>
      </w:r>
    </w:p>
    <w:p w:rsidR="009419D4" w:rsidRDefault="009419D4" w:rsidP="009419D4">
      <w:pPr>
        <w:suppressAutoHyphens/>
        <w:spacing w:before="0"/>
        <w:jc w:val="center"/>
        <w:rPr>
          <w:color w:val="000000"/>
          <w:sz w:val="28"/>
          <w:szCs w:val="28"/>
        </w:rPr>
      </w:pPr>
    </w:p>
    <w:p w:rsidR="007D1BF7" w:rsidRPr="007D1BF7" w:rsidRDefault="007D1BF7" w:rsidP="007D1BF7">
      <w:pPr>
        <w:suppressAutoHyphens/>
        <w:autoSpaceDE w:val="0"/>
        <w:autoSpaceDN w:val="0"/>
        <w:adjustRightInd w:val="0"/>
        <w:spacing w:before="0"/>
        <w:ind w:firstLine="709"/>
        <w:jc w:val="both"/>
        <w:rPr>
          <w:color w:val="000000"/>
          <w:sz w:val="28"/>
          <w:szCs w:val="28"/>
        </w:rPr>
      </w:pPr>
      <w:r w:rsidRPr="007D1BF7">
        <w:rPr>
          <w:color w:val="000000"/>
          <w:sz w:val="28"/>
          <w:szCs w:val="28"/>
        </w:rPr>
        <w:t xml:space="preserve">3.3.4.1. Научная </w:t>
      </w:r>
      <w:r w:rsidRPr="007D1BF7">
        <w:rPr>
          <w:bCs/>
          <w:kern w:val="32"/>
          <w:sz w:val="28"/>
          <w:szCs w:val="32"/>
          <w:bdr w:val="none" w:sz="0" w:space="0" w:color="auto" w:frame="1"/>
          <w:lang w:eastAsia="x-none"/>
        </w:rPr>
        <w:t xml:space="preserve">(научно-исследовательская) деятельность </w:t>
      </w:r>
      <w:r w:rsidRPr="007D1BF7">
        <w:rPr>
          <w:color w:val="000000"/>
          <w:sz w:val="28"/>
          <w:szCs w:val="28"/>
        </w:rPr>
        <w:t xml:space="preserve">(далее -  НИД) выполняется аспирантом в соответствии с индивидуальным планом научной деятельности. </w:t>
      </w:r>
    </w:p>
    <w:p w:rsidR="007D1BF7" w:rsidRPr="007D1BF7" w:rsidRDefault="007D1BF7" w:rsidP="007D1BF7">
      <w:pPr>
        <w:suppressAutoHyphens/>
        <w:autoSpaceDE w:val="0"/>
        <w:autoSpaceDN w:val="0"/>
        <w:adjustRightInd w:val="0"/>
        <w:spacing w:before="0"/>
        <w:ind w:firstLine="709"/>
        <w:jc w:val="both"/>
        <w:rPr>
          <w:color w:val="000000"/>
          <w:sz w:val="28"/>
          <w:szCs w:val="28"/>
        </w:rPr>
      </w:pPr>
      <w:r w:rsidRPr="007D1BF7">
        <w:rPr>
          <w:color w:val="000000"/>
          <w:sz w:val="28"/>
          <w:szCs w:val="28"/>
        </w:rPr>
        <w:t>3.3.4.2. Основой для определения оценки по НИД служит объем и уровень выполнения аспирантом запланированных на отчетный период работ.</w:t>
      </w:r>
    </w:p>
    <w:p w:rsidR="007D1BF7" w:rsidRPr="007D1BF7" w:rsidRDefault="007D1BF7" w:rsidP="007D1BF7">
      <w:pPr>
        <w:suppressAutoHyphens/>
        <w:autoSpaceDE w:val="0"/>
        <w:autoSpaceDN w:val="0"/>
        <w:adjustRightInd w:val="0"/>
        <w:spacing w:before="0"/>
        <w:ind w:firstLine="709"/>
        <w:jc w:val="both"/>
        <w:rPr>
          <w:color w:val="000000"/>
          <w:sz w:val="28"/>
          <w:szCs w:val="28"/>
        </w:rPr>
      </w:pPr>
      <w:r w:rsidRPr="007D1BF7">
        <w:rPr>
          <w:color w:val="000000"/>
          <w:sz w:val="28"/>
          <w:szCs w:val="28"/>
        </w:rPr>
        <w:t>3.3.4.3. При определении оценки по НИД аспирантом следует руководствоваться следующими критериями: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 xml:space="preserve">- зачет с оценкой «отлично» - если индивидуальный план в части </w:t>
      </w:r>
      <w:r w:rsidRPr="007D1BF7">
        <w:rPr>
          <w:color w:val="000000"/>
          <w:sz w:val="28"/>
          <w:szCs w:val="28"/>
        </w:rPr>
        <w:t xml:space="preserve">НИД </w:t>
      </w:r>
      <w:r w:rsidRPr="007D1BF7">
        <w:rPr>
          <w:sz w:val="28"/>
          <w:szCs w:val="28"/>
        </w:rPr>
        <w:t>выполнен в полном объеме;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 xml:space="preserve">- зачет с оценкой «хорошо» - если наблюдается незначительное отставание в выполнении индивидуального плана в части </w:t>
      </w:r>
      <w:r w:rsidRPr="007D1BF7">
        <w:rPr>
          <w:color w:val="000000"/>
          <w:sz w:val="28"/>
          <w:szCs w:val="28"/>
        </w:rPr>
        <w:t>НИД</w:t>
      </w:r>
      <w:r w:rsidRPr="007D1BF7">
        <w:rPr>
          <w:sz w:val="28"/>
          <w:szCs w:val="28"/>
        </w:rPr>
        <w:t>;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 xml:space="preserve">- зачет с оценкой «удовлетворительно» - если наблюдается значительное отставание в выполнении индивидуального плана в части </w:t>
      </w:r>
      <w:r w:rsidRPr="007D1BF7">
        <w:rPr>
          <w:color w:val="000000"/>
          <w:sz w:val="28"/>
          <w:szCs w:val="28"/>
        </w:rPr>
        <w:t>НИД</w:t>
      </w:r>
      <w:r w:rsidRPr="007D1BF7">
        <w:rPr>
          <w:sz w:val="28"/>
          <w:szCs w:val="28"/>
        </w:rPr>
        <w:t>;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 xml:space="preserve">- не аттестован - если индивидуальный план в части </w:t>
      </w:r>
      <w:r w:rsidRPr="007D1BF7">
        <w:rPr>
          <w:color w:val="000000"/>
          <w:sz w:val="28"/>
          <w:szCs w:val="28"/>
        </w:rPr>
        <w:t xml:space="preserve">НИД </w:t>
      </w:r>
      <w:r w:rsidRPr="007D1BF7">
        <w:rPr>
          <w:sz w:val="28"/>
          <w:szCs w:val="28"/>
        </w:rPr>
        <w:t>не выполнен.</w:t>
      </w:r>
    </w:p>
    <w:p w:rsidR="007D1BF7" w:rsidRPr="007D1BF7" w:rsidRDefault="007D1BF7" w:rsidP="007D1BF7">
      <w:pPr>
        <w:keepNext/>
        <w:suppressAutoHyphens/>
        <w:spacing w:before="0"/>
        <w:ind w:firstLine="709"/>
        <w:contextualSpacing/>
        <w:jc w:val="both"/>
        <w:outlineLvl w:val="0"/>
        <w:rPr>
          <w:sz w:val="28"/>
          <w:szCs w:val="28"/>
        </w:rPr>
      </w:pPr>
      <w:r w:rsidRPr="007D1BF7">
        <w:rPr>
          <w:sz w:val="28"/>
          <w:szCs w:val="28"/>
        </w:rPr>
        <w:t xml:space="preserve">3.3.4.4. Промежуточная аттестация аспирантов </w:t>
      </w:r>
      <w:r w:rsidRPr="007D1BF7">
        <w:rPr>
          <w:bCs/>
          <w:kern w:val="32"/>
          <w:sz w:val="28"/>
          <w:szCs w:val="32"/>
          <w:bdr w:val="none" w:sz="0" w:space="0" w:color="auto" w:frame="1"/>
          <w:lang w:eastAsia="x-none"/>
        </w:rPr>
        <w:t xml:space="preserve">по </w:t>
      </w:r>
      <w:r w:rsidRPr="007D1BF7">
        <w:rPr>
          <w:color w:val="000000"/>
          <w:sz w:val="28"/>
          <w:szCs w:val="28"/>
        </w:rPr>
        <w:t>НИД</w:t>
      </w:r>
      <w:r w:rsidRPr="007D1BF7">
        <w:rPr>
          <w:bCs/>
          <w:kern w:val="32"/>
          <w:sz w:val="28"/>
          <w:szCs w:val="32"/>
          <w:bdr w:val="none" w:sz="0" w:space="0" w:color="auto" w:frame="1"/>
          <w:lang w:eastAsia="x-none"/>
        </w:rPr>
        <w:t xml:space="preserve"> </w:t>
      </w:r>
      <w:r w:rsidRPr="007D1BF7">
        <w:rPr>
          <w:sz w:val="28"/>
          <w:szCs w:val="28"/>
        </w:rPr>
        <w:t>проводится в несколько этапов:</w:t>
      </w:r>
    </w:p>
    <w:p w:rsidR="007D1BF7" w:rsidRPr="007D1BF7" w:rsidRDefault="007D1BF7" w:rsidP="007D1BF7">
      <w:pPr>
        <w:numPr>
          <w:ilvl w:val="0"/>
          <w:numId w:val="1"/>
        </w:numPr>
        <w:suppressAutoHyphens/>
        <w:spacing w:before="0"/>
        <w:ind w:firstLine="709"/>
        <w:jc w:val="both"/>
        <w:rPr>
          <w:i/>
          <w:sz w:val="28"/>
          <w:szCs w:val="28"/>
        </w:rPr>
      </w:pPr>
      <w:r w:rsidRPr="007D1BF7">
        <w:rPr>
          <w:sz w:val="28"/>
          <w:szCs w:val="28"/>
        </w:rPr>
        <w:t xml:space="preserve">первый этап - </w:t>
      </w:r>
      <w:r w:rsidRPr="007D1BF7">
        <w:rPr>
          <w:i/>
          <w:sz w:val="28"/>
          <w:szCs w:val="28"/>
        </w:rPr>
        <w:t>на заседании кафедры;</w:t>
      </w:r>
      <w:r w:rsidRPr="007D1BF7">
        <w:rPr>
          <w:i/>
          <w:color w:val="00B050"/>
          <w:sz w:val="28"/>
          <w:szCs w:val="28"/>
        </w:rPr>
        <w:t xml:space="preserve"> </w:t>
      </w:r>
      <w:r w:rsidRPr="007D1BF7">
        <w:rPr>
          <w:i/>
          <w:sz w:val="28"/>
          <w:szCs w:val="28"/>
        </w:rPr>
        <w:t xml:space="preserve">  </w:t>
      </w:r>
    </w:p>
    <w:p w:rsidR="007D1BF7" w:rsidRPr="007D1BF7" w:rsidRDefault="007D1BF7" w:rsidP="007D1BF7">
      <w:pPr>
        <w:numPr>
          <w:ilvl w:val="0"/>
          <w:numId w:val="1"/>
        </w:num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 xml:space="preserve">второй этап - </w:t>
      </w:r>
      <w:r w:rsidRPr="007D1BF7">
        <w:rPr>
          <w:i/>
          <w:sz w:val="28"/>
          <w:szCs w:val="28"/>
        </w:rPr>
        <w:t>на заседании Научно-технического совета Университета.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>3.3.4.5. На промежуточной аттестации аспирант отчитывается о проделанной работе, кратко представляет результаты выполнения видов работ, предусмотренных на данный отчетный период в индивидуальном плане.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 xml:space="preserve">3.3.4.6. Решение об аттестации аспиранта </w:t>
      </w:r>
      <w:r w:rsidRPr="007D1BF7">
        <w:rPr>
          <w:i/>
          <w:sz w:val="28"/>
          <w:szCs w:val="28"/>
        </w:rPr>
        <w:t xml:space="preserve">на заседании кафедры </w:t>
      </w:r>
      <w:r w:rsidRPr="007D1BF7">
        <w:rPr>
          <w:sz w:val="28"/>
          <w:szCs w:val="28"/>
        </w:rPr>
        <w:t>может быть принято только при заслушивании отчета</w:t>
      </w:r>
      <w:r w:rsidRPr="007D1BF7">
        <w:rPr>
          <w:i/>
          <w:sz w:val="28"/>
          <w:szCs w:val="28"/>
        </w:rPr>
        <w:t xml:space="preserve"> </w:t>
      </w:r>
      <w:r w:rsidRPr="007D1BF7">
        <w:rPr>
          <w:sz w:val="28"/>
          <w:szCs w:val="28"/>
        </w:rPr>
        <w:t xml:space="preserve">аспиранта и при обязательном присутствии его научного руководителя, который предоставляет  отзыв о качестве, своевременности и успешности проведения аспирантом этапов научной (научно-исследовательской) деятельности, выполненной аспирантом за отчетный период. 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 xml:space="preserve">3.3.4.7. Аспирант, не аттестованный или аттестованный с оценкой «удовлетворительно» по решению кафедры, а также не прошедший аттестацию на кафедре проходит аттестацию на </w:t>
      </w:r>
      <w:r w:rsidRPr="007D1BF7">
        <w:rPr>
          <w:i/>
          <w:sz w:val="28"/>
          <w:szCs w:val="28"/>
        </w:rPr>
        <w:t>заседании Научно-технического совета.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 xml:space="preserve">3.3.4.8. Аттестация аспиранта на заседании Научно-технического совета проводится при обязательном присутствии заведующего кафедрой. 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>3.3.4.9. Решение кафедры (Научно-технического совета) об аттестации аспирантов оформляется протоколом заседания кафедры (Научно-технического совета).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color w:val="333333"/>
          <w:sz w:val="27"/>
          <w:szCs w:val="27"/>
          <w:shd w:val="clear" w:color="auto" w:fill="FFFFFF"/>
        </w:rPr>
        <w:t>3</w:t>
      </w:r>
      <w:r w:rsidRPr="007D1BF7">
        <w:rPr>
          <w:sz w:val="28"/>
          <w:szCs w:val="28"/>
        </w:rPr>
        <w:t xml:space="preserve">.3.4.10. Невыполнение аспирантом индивидуального плана научной деятельности, установленное во время промежуточной аттестации, признается недобросовестным выполнением аспирантом обязанностей по освоению </w:t>
      </w:r>
      <w:r w:rsidRPr="007D1BF7">
        <w:rPr>
          <w:sz w:val="28"/>
          <w:szCs w:val="28"/>
        </w:rPr>
        <w:lastRenderedPageBreak/>
        <w:t>программы аспирантуры и является основанием для отчисления аспиранта из Университета.</w:t>
      </w:r>
    </w:p>
    <w:p w:rsidR="007D1BF7" w:rsidRPr="007D1BF7" w:rsidRDefault="007D1BF7" w:rsidP="007D1BF7">
      <w:pPr>
        <w:suppressAutoHyphens/>
        <w:spacing w:before="0"/>
        <w:ind w:firstLine="708"/>
        <w:contextualSpacing/>
        <w:jc w:val="both"/>
        <w:rPr>
          <w:sz w:val="28"/>
          <w:szCs w:val="28"/>
        </w:rPr>
      </w:pPr>
      <w:r w:rsidRPr="007D1BF7">
        <w:rPr>
          <w:sz w:val="28"/>
          <w:szCs w:val="28"/>
        </w:rPr>
        <w:t>3.3.4.11. При проведении аттестации аспирант должен предоставить:</w:t>
      </w:r>
    </w:p>
    <w:p w:rsidR="007D1BF7" w:rsidRPr="007D1BF7" w:rsidRDefault="007D1BF7" w:rsidP="007D1BF7">
      <w:p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sz w:val="28"/>
          <w:szCs w:val="28"/>
        </w:rPr>
        <w:t>1) Письменный отчет о проделанной работе за отчетный период по следующей структуре: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sz w:val="28"/>
          <w:szCs w:val="28"/>
        </w:rPr>
      </w:pPr>
      <w:r w:rsidRPr="007D1BF7">
        <w:rPr>
          <w:bCs/>
          <w:color w:val="000000"/>
          <w:sz w:val="28"/>
          <w:szCs w:val="28"/>
        </w:rPr>
        <w:t>титульный лист с подписью научного руководителя (Приложение 3</w:t>
      </w:r>
      <w:r w:rsidRPr="007D1BF7">
        <w:rPr>
          <w:bCs/>
          <w:sz w:val="28"/>
          <w:szCs w:val="28"/>
        </w:rPr>
        <w:t>);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7D1BF7">
        <w:rPr>
          <w:bCs/>
          <w:color w:val="000000"/>
          <w:sz w:val="28"/>
          <w:szCs w:val="28"/>
        </w:rPr>
        <w:t>утверждение темы диссертации;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7D1BF7">
        <w:rPr>
          <w:bCs/>
          <w:color w:val="000000"/>
          <w:sz w:val="28"/>
          <w:szCs w:val="28"/>
        </w:rPr>
        <w:t>соответствие паспорту научной специальности с указанием конкретных пунктов паспорта научной специальности;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7D1BF7">
        <w:rPr>
          <w:bCs/>
          <w:color w:val="000000"/>
          <w:sz w:val="28"/>
          <w:szCs w:val="28"/>
        </w:rPr>
        <w:t>обоснование актуальности выбранной темы, определение объекта и предмета исследования, цель и задачи исследования;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7D1BF7">
        <w:rPr>
          <w:bCs/>
          <w:color w:val="000000"/>
          <w:sz w:val="28"/>
          <w:szCs w:val="28"/>
        </w:rPr>
        <w:t xml:space="preserve"> разработка развернутого плана диссертации</w:t>
      </w:r>
      <w:r w:rsidRPr="007D1BF7">
        <w:rPr>
          <w:bCs/>
          <w:i/>
          <w:color w:val="000000"/>
          <w:sz w:val="28"/>
          <w:szCs w:val="28"/>
        </w:rPr>
        <w:t>;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7D1BF7">
        <w:rPr>
          <w:bCs/>
          <w:color w:val="000000"/>
          <w:sz w:val="28"/>
          <w:szCs w:val="28"/>
        </w:rPr>
        <w:t>проведенные теоретических исследований по теме диссертации;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7D1BF7">
        <w:rPr>
          <w:color w:val="000000"/>
          <w:sz w:val="28"/>
          <w:szCs w:val="28"/>
        </w:rPr>
        <w:t xml:space="preserve">сбор фактического материала и экспериментальные исследования </w:t>
      </w:r>
      <w:r w:rsidRPr="007D1BF7">
        <w:rPr>
          <w:bCs/>
          <w:color w:val="000000"/>
          <w:sz w:val="28"/>
          <w:szCs w:val="28"/>
        </w:rPr>
        <w:t>по теме диссертации;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7D1BF7">
        <w:rPr>
          <w:bCs/>
          <w:color w:val="000000"/>
          <w:sz w:val="28"/>
          <w:szCs w:val="28"/>
        </w:rPr>
        <w:t>положения, выносимые на защиту;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7D1BF7">
        <w:rPr>
          <w:color w:val="000000"/>
          <w:sz w:val="28"/>
          <w:szCs w:val="28"/>
        </w:rPr>
        <w:t xml:space="preserve">работа над текстом </w:t>
      </w:r>
      <w:r w:rsidRPr="007D1BF7">
        <w:rPr>
          <w:bCs/>
          <w:color w:val="000000"/>
          <w:sz w:val="28"/>
          <w:szCs w:val="28"/>
        </w:rPr>
        <w:t>диссертации;</w:t>
      </w:r>
    </w:p>
    <w:p w:rsidR="007D1BF7" w:rsidRPr="007D1BF7" w:rsidRDefault="007D1BF7" w:rsidP="007D1BF7">
      <w:pPr>
        <w:numPr>
          <w:ilvl w:val="0"/>
          <w:numId w:val="2"/>
        </w:numPr>
        <w:suppressAutoHyphens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7D1BF7">
        <w:rPr>
          <w:bCs/>
          <w:color w:val="000000"/>
          <w:sz w:val="28"/>
          <w:szCs w:val="28"/>
        </w:rPr>
        <w:t>апробация материалов исследования (публикация научных статей, участие в научных конференциях).</w:t>
      </w:r>
    </w:p>
    <w:p w:rsidR="007D1BF7" w:rsidRPr="007D1BF7" w:rsidRDefault="007D1BF7" w:rsidP="007D1BF7">
      <w:pPr>
        <w:numPr>
          <w:ilvl w:val="0"/>
          <w:numId w:val="3"/>
        </w:numPr>
        <w:suppressAutoHyphens/>
        <w:spacing w:before="0"/>
        <w:ind w:firstLine="709"/>
        <w:contextualSpacing/>
        <w:jc w:val="both"/>
        <w:rPr>
          <w:sz w:val="28"/>
          <w:szCs w:val="28"/>
        </w:rPr>
      </w:pPr>
      <w:r w:rsidRPr="007D1BF7">
        <w:rPr>
          <w:sz w:val="28"/>
          <w:szCs w:val="28"/>
        </w:rPr>
        <w:t>Список научных статей за весь период обучения (с приложением ксерокопий статей, опубликованных за текущий семестр (ксерокопии обложки научного издания, его содержания и текста статьи) по следующей форме:</w:t>
      </w:r>
    </w:p>
    <w:p w:rsidR="007D1BF7" w:rsidRPr="007D1BF7" w:rsidRDefault="007D1BF7" w:rsidP="007D1BF7">
      <w:pPr>
        <w:suppressAutoHyphens/>
        <w:spacing w:before="0"/>
        <w:jc w:val="center"/>
        <w:rPr>
          <w:b/>
        </w:rPr>
      </w:pPr>
    </w:p>
    <w:p w:rsidR="007D1BF7" w:rsidRPr="007D1BF7" w:rsidRDefault="007D1BF7" w:rsidP="007D1BF7">
      <w:pPr>
        <w:suppressAutoHyphens/>
        <w:spacing w:before="0"/>
        <w:jc w:val="center"/>
        <w:rPr>
          <w:b/>
        </w:rPr>
      </w:pPr>
      <w:r w:rsidRPr="007D1BF7">
        <w:rPr>
          <w:b/>
        </w:rPr>
        <w:t>СПИСОК</w:t>
      </w:r>
    </w:p>
    <w:p w:rsidR="007D1BF7" w:rsidRPr="007D1BF7" w:rsidRDefault="007D1BF7" w:rsidP="007D1BF7">
      <w:pPr>
        <w:suppressAutoHyphens/>
        <w:spacing w:before="0"/>
        <w:jc w:val="center"/>
        <w:rPr>
          <w:b/>
          <w:i/>
        </w:rPr>
      </w:pPr>
      <w:r w:rsidRPr="007D1BF7">
        <w:rPr>
          <w:b/>
        </w:rPr>
        <w:t xml:space="preserve">научных трудов </w:t>
      </w:r>
      <w:r w:rsidRPr="007D1BF7">
        <w:rPr>
          <w:b/>
          <w:i/>
        </w:rPr>
        <w:t>(фамилия, имя, отчество аспиранта)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276"/>
        <w:gridCol w:w="2693"/>
        <w:gridCol w:w="952"/>
        <w:gridCol w:w="1599"/>
      </w:tblGrid>
      <w:tr w:rsidR="007D1BF7" w:rsidRPr="007D1BF7" w:rsidTr="005D1DCE">
        <w:tc>
          <w:tcPr>
            <w:tcW w:w="709" w:type="dxa"/>
          </w:tcPr>
          <w:p w:rsidR="007D1BF7" w:rsidRPr="007D1BF7" w:rsidRDefault="007D1BF7" w:rsidP="007D1BF7">
            <w:pPr>
              <w:suppressAutoHyphens/>
              <w:spacing w:before="0"/>
              <w:jc w:val="center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№</w:t>
            </w:r>
          </w:p>
          <w:p w:rsidR="007D1BF7" w:rsidRPr="007D1BF7" w:rsidRDefault="007D1BF7" w:rsidP="007D1BF7">
            <w:pPr>
              <w:suppressAutoHyphens/>
              <w:spacing w:before="0"/>
              <w:jc w:val="center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</w:tcPr>
          <w:p w:rsidR="007D1BF7" w:rsidRPr="007D1BF7" w:rsidRDefault="007D1BF7" w:rsidP="007D1BF7">
            <w:pPr>
              <w:suppressAutoHyphens/>
              <w:spacing w:before="0"/>
              <w:jc w:val="center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Наименование работы, ее вид</w:t>
            </w:r>
          </w:p>
        </w:tc>
        <w:tc>
          <w:tcPr>
            <w:tcW w:w="1276" w:type="dxa"/>
          </w:tcPr>
          <w:p w:rsidR="007D1BF7" w:rsidRPr="007D1BF7" w:rsidRDefault="007D1BF7" w:rsidP="007D1BF7">
            <w:pPr>
              <w:suppressAutoHyphens/>
              <w:spacing w:before="0"/>
              <w:jc w:val="center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Форма работы</w:t>
            </w:r>
          </w:p>
        </w:tc>
        <w:tc>
          <w:tcPr>
            <w:tcW w:w="2693" w:type="dxa"/>
          </w:tcPr>
          <w:p w:rsidR="007D1BF7" w:rsidRPr="007D1BF7" w:rsidRDefault="007D1BF7" w:rsidP="007D1BF7">
            <w:pPr>
              <w:suppressAutoHyphens/>
              <w:spacing w:before="0"/>
              <w:jc w:val="center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Выходные данные</w:t>
            </w:r>
          </w:p>
        </w:tc>
        <w:tc>
          <w:tcPr>
            <w:tcW w:w="952" w:type="dxa"/>
          </w:tcPr>
          <w:p w:rsidR="007D1BF7" w:rsidRPr="007D1BF7" w:rsidRDefault="007D1BF7" w:rsidP="007D1BF7">
            <w:pPr>
              <w:suppressAutoHyphens/>
              <w:spacing w:before="0"/>
              <w:jc w:val="center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 xml:space="preserve">Объем в </w:t>
            </w:r>
            <w:proofErr w:type="spellStart"/>
            <w:r w:rsidRPr="007D1BF7">
              <w:rPr>
                <w:sz w:val="22"/>
                <w:szCs w:val="22"/>
              </w:rPr>
              <w:t>п.л</w:t>
            </w:r>
            <w:proofErr w:type="spellEnd"/>
            <w:r w:rsidRPr="007D1BF7">
              <w:rPr>
                <w:sz w:val="22"/>
                <w:szCs w:val="22"/>
              </w:rPr>
              <w:t>.</w:t>
            </w:r>
          </w:p>
        </w:tc>
        <w:tc>
          <w:tcPr>
            <w:tcW w:w="1599" w:type="dxa"/>
          </w:tcPr>
          <w:p w:rsidR="007D1BF7" w:rsidRPr="007D1BF7" w:rsidRDefault="007D1BF7" w:rsidP="007D1BF7">
            <w:pPr>
              <w:suppressAutoHyphens/>
              <w:spacing w:before="0"/>
              <w:jc w:val="center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Соавторы</w:t>
            </w:r>
          </w:p>
        </w:tc>
      </w:tr>
      <w:tr w:rsidR="007D1BF7" w:rsidRPr="007D1BF7" w:rsidTr="005D1DCE">
        <w:tc>
          <w:tcPr>
            <w:tcW w:w="709" w:type="dxa"/>
          </w:tcPr>
          <w:p w:rsidR="007D1BF7" w:rsidRPr="007D1BF7" w:rsidRDefault="007D1BF7" w:rsidP="007D1BF7">
            <w:pPr>
              <w:suppressAutoHyphens/>
              <w:spacing w:before="0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D1BF7" w:rsidRPr="007D1BF7" w:rsidRDefault="007D1BF7" w:rsidP="007D1BF7">
            <w:pPr>
              <w:tabs>
                <w:tab w:val="left" w:pos="851"/>
              </w:tabs>
              <w:suppressAutoHyphens/>
              <w:spacing w:before="0"/>
            </w:pPr>
            <w:r w:rsidRPr="007D1BF7">
              <w:t xml:space="preserve">Проблемы развития социального туризма в России  </w:t>
            </w:r>
          </w:p>
          <w:p w:rsidR="007D1BF7" w:rsidRPr="007D1BF7" w:rsidRDefault="007D1BF7" w:rsidP="007D1BF7">
            <w:pPr>
              <w:tabs>
                <w:tab w:val="left" w:pos="851"/>
              </w:tabs>
              <w:suppressAutoHyphens/>
              <w:spacing w:before="0"/>
            </w:pPr>
          </w:p>
          <w:p w:rsidR="007D1BF7" w:rsidRPr="007D1BF7" w:rsidRDefault="007D1BF7" w:rsidP="007D1BF7">
            <w:pPr>
              <w:tabs>
                <w:tab w:val="left" w:pos="851"/>
              </w:tabs>
              <w:suppressAutoHyphens/>
              <w:spacing w:before="0"/>
            </w:pPr>
          </w:p>
        </w:tc>
        <w:tc>
          <w:tcPr>
            <w:tcW w:w="1276" w:type="dxa"/>
          </w:tcPr>
          <w:p w:rsidR="007D1BF7" w:rsidRPr="007D1BF7" w:rsidRDefault="007D1BF7" w:rsidP="007D1BF7">
            <w:pPr>
              <w:tabs>
                <w:tab w:val="left" w:pos="851"/>
              </w:tabs>
              <w:suppressAutoHyphens/>
              <w:spacing w:before="0"/>
            </w:pPr>
            <w:r w:rsidRPr="007D1BF7">
              <w:t>печатная</w:t>
            </w:r>
          </w:p>
        </w:tc>
        <w:tc>
          <w:tcPr>
            <w:tcW w:w="2693" w:type="dxa"/>
          </w:tcPr>
          <w:p w:rsidR="007D1BF7" w:rsidRPr="007D1BF7" w:rsidRDefault="007D1BF7" w:rsidP="007D1BF7">
            <w:pPr>
              <w:tabs>
                <w:tab w:val="left" w:pos="851"/>
              </w:tabs>
              <w:suppressAutoHyphens/>
              <w:spacing w:before="0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Инновационные аспекты социально-экономического развития</w:t>
            </w:r>
          </w:p>
          <w:p w:rsidR="007D1BF7" w:rsidRPr="007D1BF7" w:rsidRDefault="007D1BF7" w:rsidP="007D1BF7">
            <w:pPr>
              <w:tabs>
                <w:tab w:val="left" w:pos="851"/>
              </w:tabs>
              <w:suppressAutoHyphens/>
              <w:spacing w:before="0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региона: сборник статей по материалам участников V ежегодной</w:t>
            </w:r>
          </w:p>
          <w:p w:rsidR="007D1BF7" w:rsidRPr="007D1BF7" w:rsidRDefault="007D1BF7" w:rsidP="007D1BF7">
            <w:pPr>
              <w:tabs>
                <w:tab w:val="left" w:pos="851"/>
              </w:tabs>
              <w:suppressAutoHyphens/>
              <w:spacing w:before="0"/>
            </w:pPr>
            <w:r w:rsidRPr="007D1BF7">
              <w:rPr>
                <w:sz w:val="22"/>
                <w:szCs w:val="22"/>
              </w:rPr>
              <w:t xml:space="preserve">научной конференция аспирантов ФТА (18 декабря 2014г. </w:t>
            </w:r>
            <w:proofErr w:type="spellStart"/>
            <w:r w:rsidRPr="007D1BF7">
              <w:rPr>
                <w:sz w:val="22"/>
                <w:szCs w:val="22"/>
              </w:rPr>
              <w:t>наукоград</w:t>
            </w:r>
            <w:proofErr w:type="spellEnd"/>
            <w:r w:rsidRPr="007D1BF7">
              <w:rPr>
                <w:sz w:val="22"/>
                <w:szCs w:val="22"/>
              </w:rPr>
              <w:t xml:space="preserve"> Королев). – М.: Издательство «Научный консультант», 2014.- С.5-9 (120 с.)</w:t>
            </w:r>
          </w:p>
        </w:tc>
        <w:tc>
          <w:tcPr>
            <w:tcW w:w="952" w:type="dxa"/>
          </w:tcPr>
          <w:p w:rsidR="007D1BF7" w:rsidRPr="007D1BF7" w:rsidRDefault="007D1BF7" w:rsidP="007D1BF7">
            <w:pPr>
              <w:suppressAutoHyphens/>
              <w:spacing w:before="0"/>
              <w:jc w:val="center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 xml:space="preserve">0,3 </w:t>
            </w:r>
            <w:proofErr w:type="spellStart"/>
            <w:r w:rsidRPr="007D1BF7">
              <w:rPr>
                <w:sz w:val="22"/>
                <w:szCs w:val="22"/>
              </w:rPr>
              <w:t>п.л</w:t>
            </w:r>
            <w:proofErr w:type="spellEnd"/>
            <w:r w:rsidRPr="007D1BF7">
              <w:rPr>
                <w:sz w:val="22"/>
                <w:szCs w:val="22"/>
              </w:rPr>
              <w:t>.</w:t>
            </w:r>
          </w:p>
        </w:tc>
        <w:tc>
          <w:tcPr>
            <w:tcW w:w="1599" w:type="dxa"/>
          </w:tcPr>
          <w:p w:rsidR="007D1BF7" w:rsidRPr="007D1BF7" w:rsidRDefault="007D1BF7" w:rsidP="007D1BF7">
            <w:pPr>
              <w:suppressAutoHyphens/>
              <w:spacing w:before="0"/>
              <w:rPr>
                <w:sz w:val="22"/>
                <w:szCs w:val="22"/>
              </w:rPr>
            </w:pPr>
            <w:r w:rsidRPr="007D1BF7">
              <w:rPr>
                <w:sz w:val="22"/>
                <w:szCs w:val="22"/>
              </w:rPr>
              <w:t>Иванов А.И.</w:t>
            </w:r>
          </w:p>
        </w:tc>
      </w:tr>
    </w:tbl>
    <w:p w:rsidR="007D1BF7" w:rsidRPr="007D1BF7" w:rsidRDefault="007D1BF7" w:rsidP="007D1BF7">
      <w:pPr>
        <w:tabs>
          <w:tab w:val="left" w:pos="993"/>
        </w:tabs>
        <w:suppressAutoHyphens/>
        <w:spacing w:before="0"/>
        <w:ind w:firstLine="709"/>
        <w:jc w:val="both"/>
        <w:textAlignment w:val="baseline"/>
        <w:rPr>
          <w:sz w:val="28"/>
          <w:szCs w:val="28"/>
        </w:rPr>
      </w:pPr>
      <w:r w:rsidRPr="007D1BF7">
        <w:rPr>
          <w:sz w:val="28"/>
          <w:szCs w:val="28"/>
        </w:rPr>
        <w:tab/>
      </w:r>
    </w:p>
    <w:p w:rsidR="007D1BF7" w:rsidRPr="007D1BF7" w:rsidRDefault="007D1BF7" w:rsidP="007D1BF7">
      <w:pPr>
        <w:tabs>
          <w:tab w:val="left" w:pos="993"/>
        </w:tabs>
        <w:suppressAutoHyphens/>
        <w:spacing w:before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D1BF7">
        <w:rPr>
          <w:color w:val="000000"/>
          <w:sz w:val="28"/>
          <w:szCs w:val="28"/>
        </w:rPr>
        <w:t xml:space="preserve">3.3.4.12. В ходе аттестации необходимо учитывать выполнение совокупного объема работ, предусмотренных для конкретного отчетного периода и года обучения (критерии аттестации по программам высшего </w:t>
      </w:r>
      <w:r w:rsidRPr="007D1BF7">
        <w:rPr>
          <w:color w:val="000000"/>
          <w:sz w:val="28"/>
          <w:szCs w:val="28"/>
        </w:rPr>
        <w:lastRenderedPageBreak/>
        <w:t xml:space="preserve">образования – программам подготовки научных и научно-педагогических кадров в аспирантуре):  </w:t>
      </w:r>
    </w:p>
    <w:p w:rsidR="00CE7122" w:rsidRDefault="00CE7122" w:rsidP="00046EF3">
      <w:pPr>
        <w:tabs>
          <w:tab w:val="left" w:pos="851"/>
          <w:tab w:val="left" w:pos="5955"/>
        </w:tabs>
        <w:suppressAutoHyphens/>
        <w:spacing w:before="0"/>
        <w:ind w:left="357"/>
        <w:jc w:val="center"/>
        <w:rPr>
          <w:rFonts w:eastAsia="Calibri"/>
          <w:b/>
          <w:sz w:val="28"/>
          <w:szCs w:val="28"/>
          <w:lang w:eastAsia="en-US"/>
        </w:rPr>
      </w:pPr>
    </w:p>
    <w:p w:rsidR="00046EF3" w:rsidRPr="00C25337" w:rsidRDefault="00046EF3" w:rsidP="00046EF3">
      <w:pPr>
        <w:tabs>
          <w:tab w:val="left" w:pos="851"/>
          <w:tab w:val="left" w:pos="5955"/>
        </w:tabs>
        <w:suppressAutoHyphens/>
        <w:spacing w:before="0"/>
        <w:ind w:left="357"/>
        <w:jc w:val="center"/>
        <w:rPr>
          <w:rFonts w:cs="Arial"/>
          <w:b/>
          <w:sz w:val="28"/>
          <w:szCs w:val="28"/>
        </w:rPr>
      </w:pPr>
      <w:r w:rsidRPr="00C25337">
        <w:rPr>
          <w:rFonts w:eastAsia="Calibri"/>
          <w:b/>
          <w:sz w:val="28"/>
          <w:szCs w:val="28"/>
          <w:lang w:eastAsia="en-US"/>
        </w:rPr>
        <w:t>Перечень этапов освоения научного компонента программы аспирантуры, распределение указанных этапов и итоговой аттестации аспирантов</w:t>
      </w:r>
    </w:p>
    <w:p w:rsidR="00046EF3" w:rsidRPr="00C44869" w:rsidRDefault="00046EF3" w:rsidP="00046EF3">
      <w:pPr>
        <w:tabs>
          <w:tab w:val="left" w:pos="851"/>
          <w:tab w:val="left" w:pos="5955"/>
        </w:tabs>
        <w:suppressAutoHyphens/>
        <w:spacing w:before="0"/>
        <w:jc w:val="center"/>
        <w:rPr>
          <w:rFonts w:cs="Arial"/>
          <w:b/>
          <w:i/>
          <w:sz w:val="28"/>
          <w:szCs w:val="28"/>
        </w:rPr>
      </w:pPr>
      <w:r w:rsidRPr="00C44869">
        <w:rPr>
          <w:rFonts w:cs="Arial"/>
          <w:b/>
          <w:i/>
          <w:sz w:val="28"/>
          <w:szCs w:val="28"/>
        </w:rPr>
        <w:t>Нормативный срок обучения – 3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775"/>
        <w:gridCol w:w="2402"/>
        <w:gridCol w:w="2391"/>
        <w:gridCol w:w="2919"/>
      </w:tblGrid>
      <w:tr w:rsidR="00046EF3" w:rsidRPr="00673909" w:rsidTr="005D1E3A">
        <w:tc>
          <w:tcPr>
            <w:tcW w:w="2034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b/>
              </w:rPr>
            </w:pPr>
            <w:r w:rsidRPr="00673909">
              <w:rPr>
                <w:rFonts w:cs="Arial"/>
                <w:b/>
              </w:rPr>
              <w:t>Этап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b/>
              </w:rPr>
              <w:t>(соответствует курсу и семестру обучения)</w:t>
            </w:r>
          </w:p>
        </w:tc>
        <w:tc>
          <w:tcPr>
            <w:tcW w:w="2610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b/>
              </w:rPr>
            </w:pPr>
            <w:r w:rsidRPr="00673909">
              <w:rPr>
                <w:rFonts w:cs="Arial"/>
                <w:b/>
              </w:rPr>
              <w:t>Проведение научного исследования</w:t>
            </w:r>
          </w:p>
        </w:tc>
        <w:tc>
          <w:tcPr>
            <w:tcW w:w="261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b/>
              </w:rPr>
            </w:pPr>
            <w:r w:rsidRPr="00673909">
              <w:rPr>
                <w:rFonts w:cs="Arial"/>
                <w:b/>
              </w:rPr>
              <w:t>Подготовка диссертации</w:t>
            </w:r>
          </w:p>
        </w:tc>
        <w:tc>
          <w:tcPr>
            <w:tcW w:w="293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b/>
              </w:rPr>
            </w:pPr>
            <w:r w:rsidRPr="00673909">
              <w:rPr>
                <w:rFonts w:cs="Arial"/>
                <w:b/>
              </w:rPr>
              <w:t>Форма контроля</w:t>
            </w:r>
          </w:p>
        </w:tc>
      </w:tr>
      <w:tr w:rsidR="00046EF3" w:rsidRPr="00673909" w:rsidTr="005D1E3A">
        <w:tc>
          <w:tcPr>
            <w:tcW w:w="1035" w:type="dxa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1 курс</w:t>
            </w:r>
          </w:p>
        </w:tc>
        <w:tc>
          <w:tcPr>
            <w:tcW w:w="999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Постановка проблемы.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Формулирование темы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научного исследования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Осуществление научно-информационного поиска данных по исследуемому объекту.</w:t>
            </w:r>
          </w:p>
        </w:tc>
        <w:tc>
          <w:tcPr>
            <w:tcW w:w="261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Утверждение темы диссертации.</w:t>
            </w: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Составление списка основной или дополнительной литературы, используемой при работе над диссертацией.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212AF">
              <w:rPr>
                <w:rFonts w:eastAsia="Calibri"/>
                <w:color w:val="000000"/>
                <w:sz w:val="28"/>
                <w:szCs w:val="28"/>
              </w:rPr>
              <w:t>Составление развернутого плана диссертационного исследования.</w:t>
            </w:r>
          </w:p>
        </w:tc>
        <w:tc>
          <w:tcPr>
            <w:tcW w:w="293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Определение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цели и задач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исследования.</w:t>
            </w: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Формирование механизмов</w:t>
            </w:r>
            <w:r w:rsidRPr="00673909">
              <w:rPr>
                <w:rFonts w:eastAsia="Calibri"/>
                <w:strike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решения проблемы.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C212AF">
              <w:rPr>
                <w:rFonts w:eastAsia="Calibri"/>
                <w:sz w:val="28"/>
                <w:szCs w:val="28"/>
              </w:rPr>
              <w:t>Осуществление информационного поиска с целью выработки гипотез (гипотезы) научного результата.</w:t>
            </w:r>
          </w:p>
        </w:tc>
        <w:tc>
          <w:tcPr>
            <w:tcW w:w="261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Готовность</w:t>
            </w:r>
            <w:r w:rsidRPr="0007607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1 </w:t>
            </w:r>
            <w:r w:rsidRPr="00076074">
              <w:rPr>
                <w:rFonts w:eastAsia="Calibri"/>
                <w:sz w:val="28"/>
                <w:szCs w:val="28"/>
              </w:rPr>
              <w:t>глав</w:t>
            </w:r>
            <w:r>
              <w:rPr>
                <w:rFonts w:eastAsia="Calibri"/>
                <w:sz w:val="28"/>
                <w:szCs w:val="28"/>
              </w:rPr>
              <w:t xml:space="preserve">ы </w:t>
            </w:r>
            <w:r w:rsidRPr="00076074">
              <w:rPr>
                <w:rFonts w:eastAsia="Calibri"/>
                <w:sz w:val="28"/>
                <w:szCs w:val="28"/>
              </w:rPr>
              <w:t>диссертации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не менее чем в одной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 xml:space="preserve"> научной конференции (симпозиуме, семинаре).</w:t>
            </w:r>
          </w:p>
        </w:tc>
        <w:tc>
          <w:tcPr>
            <w:tcW w:w="2932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Опубликование не менее одной статьи в рецензируемых научных изданиях</w:t>
            </w:r>
            <w:r w:rsidR="00224CB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(при наличии)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одной статьи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по  результатам выступления на научной конференции (симпозиуме, семинаре).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2 курс</w:t>
            </w:r>
          </w:p>
        </w:tc>
        <w:tc>
          <w:tcPr>
            <w:tcW w:w="999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46EF3" w:rsidRPr="00673909" w:rsidRDefault="00046EF3" w:rsidP="005D1E3A">
            <w:pPr>
              <w:suppressAutoHyphens/>
              <w:adjustRightInd w:val="0"/>
              <w:spacing w:befor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Осуществление информационного поиска с целью выработки гипотез (гипотезы) научного результата.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глав  диссертации.</w:t>
            </w:r>
          </w:p>
        </w:tc>
        <w:tc>
          <w:tcPr>
            <w:tcW w:w="2932" w:type="dxa"/>
            <w:shd w:val="clear" w:color="auto" w:fill="auto"/>
          </w:tcPr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46EF3" w:rsidRPr="00673909" w:rsidRDefault="00046EF3" w:rsidP="005D1E3A">
            <w:pPr>
              <w:suppressAutoHyphens/>
              <w:adjustRightInd w:val="0"/>
              <w:spacing w:befor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Проверка состоятельности гипотез (гипотезы) (подтверждение или опровержение с помощью научных фактов).</w:t>
            </w:r>
          </w:p>
        </w:tc>
        <w:tc>
          <w:tcPr>
            <w:tcW w:w="261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Готовность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2 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глав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ы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 диссертации.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не менее чем в двух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 xml:space="preserve"> научных конференциях (симпозиумах, семинарах) (в совокупности за 2 курса обучения).</w:t>
            </w:r>
          </w:p>
        </w:tc>
        <w:tc>
          <w:tcPr>
            <w:tcW w:w="2932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двух статей в рецензируемых научных изданиях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(в совокупности за 2 курса обучения)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двух статей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по  результатам выступления на научной конференции (симпозиуме, семинаре) (в совокупности за 2 курса обучения).</w:t>
            </w:r>
          </w:p>
        </w:tc>
        <w:tc>
          <w:tcPr>
            <w:tcW w:w="2932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3 курс</w:t>
            </w:r>
          </w:p>
        </w:tc>
        <w:tc>
          <w:tcPr>
            <w:tcW w:w="999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2610" w:type="dxa"/>
            <w:shd w:val="clear" w:color="auto" w:fill="auto"/>
          </w:tcPr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sz w:val="28"/>
                <w:szCs w:val="28"/>
              </w:rPr>
            </w:pPr>
            <w:r w:rsidRPr="00BC5BA9">
              <w:rPr>
                <w:rFonts w:eastAsia="Calibri"/>
                <w:sz w:val="28"/>
                <w:szCs w:val="28"/>
              </w:rPr>
              <w:t>Проверка состоятельности гипотез (гипотезы) (подтверждение или опровержение с помощью научных фактов).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Оформление научных результатов.</w:t>
            </w:r>
          </w:p>
        </w:tc>
        <w:tc>
          <w:tcPr>
            <w:tcW w:w="261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Готовность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всех 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глав  диссертации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.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Оформление текста диссертации.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Проверка текста диссертации в системе «</w:t>
            </w:r>
            <w:proofErr w:type="spellStart"/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Антиплагиат</w:t>
            </w:r>
            <w:proofErr w:type="spellEnd"/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ВУЗ».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</w:tc>
      </w:tr>
      <w:tr w:rsidR="00046EF3" w:rsidRPr="00673909" w:rsidTr="005D1E3A">
        <w:tc>
          <w:tcPr>
            <w:tcW w:w="1035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 xml:space="preserve">Оформление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lastRenderedPageBreak/>
              <w:t>научных результатов.</w:t>
            </w:r>
          </w:p>
        </w:tc>
        <w:tc>
          <w:tcPr>
            <w:tcW w:w="261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Оформление 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lastRenderedPageBreak/>
              <w:t>текста диссертации.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Проверка текста диссертации в системе «</w:t>
            </w:r>
            <w:proofErr w:type="spellStart"/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Антиплагиат</w:t>
            </w:r>
            <w:proofErr w:type="spellEnd"/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ВУЗ».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отзыва научного руководителя на диссертацию.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Назначение рецензентов на подготовленную диссертацию.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не менее чем в трех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 xml:space="preserve"> научных конференциях (симпозиумах, семинарах) (в совокупности за 3 курса обучения).</w:t>
            </w:r>
          </w:p>
        </w:tc>
        <w:tc>
          <w:tcPr>
            <w:tcW w:w="2932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1035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трех статей в рецензируемых научных изданиях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(в совокупности за 3 курса обучения)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трех статей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по  результатам выступления на научной конференции (симпозиуме, семинаре) (в совокупности за 3 курса обучения).</w:t>
            </w:r>
          </w:p>
        </w:tc>
        <w:tc>
          <w:tcPr>
            <w:tcW w:w="2932" w:type="dxa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5D1E3A">
        <w:tc>
          <w:tcPr>
            <w:tcW w:w="4644" w:type="dxa"/>
            <w:gridSpan w:val="3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Итоговая аттестация</w:t>
            </w:r>
          </w:p>
        </w:tc>
        <w:tc>
          <w:tcPr>
            <w:tcW w:w="261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Обсуждение  диссертации  на заседании кафедры.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расширенной выписки из заседания кафедры.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Повторное обсуждение  диссертации  на заседании кафедры (по результатам устранения замечаний).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Подготовка расширенной выписки из 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lastRenderedPageBreak/>
              <w:t>заседания кафедры.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заключения на диссертацию</w:t>
            </w:r>
          </w:p>
        </w:tc>
        <w:tc>
          <w:tcPr>
            <w:tcW w:w="2932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lastRenderedPageBreak/>
              <w:t>Оценка диссертации на предмет ее соответствия критериям, установленным в соответствии с Федеральным законом от 23.08.1996 г. № 127-ФЗ «О науке и государственной научно-технической политике»</w:t>
            </w:r>
          </w:p>
        </w:tc>
      </w:tr>
    </w:tbl>
    <w:p w:rsidR="00046EF3" w:rsidRPr="00C25337" w:rsidRDefault="00046EF3" w:rsidP="00046EF3">
      <w:pPr>
        <w:suppressAutoHyphens/>
        <w:spacing w:before="0"/>
        <w:ind w:left="450"/>
        <w:rPr>
          <w:b/>
          <w:sz w:val="28"/>
          <w:szCs w:val="28"/>
        </w:rPr>
      </w:pPr>
    </w:p>
    <w:p w:rsidR="00046EF3" w:rsidRPr="00C44869" w:rsidRDefault="00046EF3" w:rsidP="00046EF3">
      <w:pPr>
        <w:tabs>
          <w:tab w:val="left" w:pos="851"/>
          <w:tab w:val="left" w:pos="5955"/>
        </w:tabs>
        <w:suppressAutoHyphens/>
        <w:spacing w:before="0"/>
        <w:jc w:val="center"/>
        <w:rPr>
          <w:rFonts w:cs="Arial"/>
          <w:b/>
          <w:i/>
          <w:sz w:val="28"/>
          <w:szCs w:val="28"/>
        </w:rPr>
      </w:pPr>
      <w:r w:rsidRPr="00C44869">
        <w:rPr>
          <w:rFonts w:cs="Arial"/>
          <w:b/>
          <w:i/>
          <w:sz w:val="28"/>
          <w:szCs w:val="28"/>
        </w:rPr>
        <w:t>Нормативный срок обучения – 4 года</w:t>
      </w:r>
    </w:p>
    <w:p w:rsidR="00046EF3" w:rsidRDefault="00046EF3" w:rsidP="00046EF3">
      <w:pPr>
        <w:tabs>
          <w:tab w:val="left" w:pos="851"/>
          <w:tab w:val="left" w:pos="5955"/>
        </w:tabs>
        <w:suppressAutoHyphens/>
        <w:spacing w:before="0"/>
        <w:jc w:val="center"/>
        <w:rPr>
          <w:rFonts w:cs="Arial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"/>
        <w:gridCol w:w="979"/>
        <w:gridCol w:w="790"/>
        <w:gridCol w:w="67"/>
        <w:gridCol w:w="2346"/>
        <w:gridCol w:w="69"/>
        <w:gridCol w:w="2415"/>
        <w:gridCol w:w="54"/>
        <w:gridCol w:w="2878"/>
        <w:gridCol w:w="23"/>
      </w:tblGrid>
      <w:tr w:rsidR="00046EF3" w:rsidTr="00214D45">
        <w:trPr>
          <w:gridBefore w:val="1"/>
          <w:wBefore w:w="18" w:type="dxa"/>
          <w:jc w:val="center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F3" w:rsidRPr="00B20070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b/>
              </w:rPr>
            </w:pPr>
            <w:r w:rsidRPr="00B20070">
              <w:rPr>
                <w:rFonts w:cs="Arial"/>
                <w:b/>
              </w:rPr>
              <w:t>Этап</w:t>
            </w: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B20070">
              <w:rPr>
                <w:rFonts w:cs="Arial"/>
                <w:b/>
              </w:rPr>
              <w:t>(соответствует курсу и семестру обучения)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F3" w:rsidRPr="00B20070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b/>
              </w:rPr>
            </w:pPr>
            <w:r w:rsidRPr="00B20070">
              <w:rPr>
                <w:rFonts w:cs="Arial"/>
                <w:b/>
              </w:rPr>
              <w:t>Проведение научного исследования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F3" w:rsidRPr="00B20070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ind w:left="-524" w:firstLine="524"/>
              <w:jc w:val="center"/>
              <w:rPr>
                <w:rFonts w:cs="Arial"/>
                <w:b/>
              </w:rPr>
            </w:pPr>
            <w:r w:rsidRPr="00B20070">
              <w:rPr>
                <w:rFonts w:cs="Arial"/>
                <w:b/>
              </w:rPr>
              <w:t>Подготовка диссертации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F3" w:rsidRPr="00B20070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b/>
              </w:rPr>
            </w:pPr>
            <w:r w:rsidRPr="00B20070">
              <w:rPr>
                <w:rFonts w:cs="Arial"/>
                <w:b/>
              </w:rPr>
              <w:t>Форма контроля</w:t>
            </w: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1 курс</w:t>
            </w:r>
          </w:p>
        </w:tc>
        <w:tc>
          <w:tcPr>
            <w:tcW w:w="828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Постановка проблемы.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Формулирование темы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научного исследования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Осуществление научно-информационного поиска данных по исследуемому объекту.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Утверждение темы диссертации.</w:t>
            </w: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Составление списка основной или дополнительной литературы, используемой при работе над диссертацией.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212AF">
              <w:rPr>
                <w:rFonts w:eastAsia="Calibri"/>
                <w:color w:val="000000"/>
                <w:sz w:val="28"/>
                <w:szCs w:val="28"/>
              </w:rPr>
              <w:t>Составление развернутого плана диссертационного исследования.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Определение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цели и задач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исследования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Формирование механизмов</w:t>
            </w:r>
            <w:r w:rsidRPr="00673909">
              <w:rPr>
                <w:rFonts w:eastAsia="Calibri"/>
                <w:strike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решения проблемы.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C212AF">
              <w:rPr>
                <w:rFonts w:eastAsia="Calibri"/>
                <w:sz w:val="28"/>
                <w:szCs w:val="28"/>
              </w:rPr>
              <w:t>Осуществление информационного поиска с целью выработки гипотез (гипотезы) научного результата.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Готовность</w:t>
            </w:r>
            <w:r w:rsidRPr="0007607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1 </w:t>
            </w:r>
            <w:r w:rsidRPr="00076074">
              <w:rPr>
                <w:rFonts w:eastAsia="Calibri"/>
                <w:sz w:val="28"/>
                <w:szCs w:val="28"/>
              </w:rPr>
              <w:t>глав</w:t>
            </w:r>
            <w:r>
              <w:rPr>
                <w:rFonts w:eastAsia="Calibri"/>
                <w:sz w:val="28"/>
                <w:szCs w:val="28"/>
              </w:rPr>
              <w:t xml:space="preserve">ы </w:t>
            </w:r>
            <w:r w:rsidRPr="00076074">
              <w:rPr>
                <w:rFonts w:eastAsia="Calibri"/>
                <w:sz w:val="28"/>
                <w:szCs w:val="28"/>
              </w:rPr>
              <w:t>диссертации</w:t>
            </w:r>
          </w:p>
        </w:tc>
        <w:tc>
          <w:tcPr>
            <w:tcW w:w="2932" w:type="dxa"/>
            <w:gridSpan w:val="2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не менее чем в одной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 xml:space="preserve"> научной конференции (симпозиуме, семинаре).</w:t>
            </w:r>
          </w:p>
        </w:tc>
        <w:tc>
          <w:tcPr>
            <w:tcW w:w="2932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Опубликование не менее одной статьи в рецензируемых научных изданиях</w:t>
            </w:r>
            <w:r w:rsidR="00224CB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(при наличии)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одной статьи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по  результатам выступления на научной конференции (симпозиуме, семинаре).</w:t>
            </w:r>
          </w:p>
        </w:tc>
        <w:tc>
          <w:tcPr>
            <w:tcW w:w="2932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2 курс</w:t>
            </w:r>
          </w:p>
        </w:tc>
        <w:tc>
          <w:tcPr>
            <w:tcW w:w="828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46EF3" w:rsidRPr="00673909" w:rsidRDefault="00046EF3" w:rsidP="005D1E3A">
            <w:pPr>
              <w:suppressAutoHyphens/>
              <w:adjustRightInd w:val="0"/>
              <w:spacing w:befor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Осуществление информационного поиска с целью выработки гипотез (гипотезы) научного результата.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глав  диссертации.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46EF3" w:rsidRPr="00673909" w:rsidRDefault="00046EF3" w:rsidP="005D1E3A">
            <w:pPr>
              <w:suppressAutoHyphens/>
              <w:adjustRightInd w:val="0"/>
              <w:spacing w:befor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Проверка состоятельности гипотез (гипотезы) (подтверждение или опровержение с помощью научных фактов).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Готовность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2 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глав  диссертации.</w:t>
            </w:r>
          </w:p>
        </w:tc>
        <w:tc>
          <w:tcPr>
            <w:tcW w:w="2932" w:type="dxa"/>
            <w:gridSpan w:val="2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не менее чем в двух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 xml:space="preserve"> научных конференциях (симпозиумах, семинарах) (в совокупности за 2 курса обучения).</w:t>
            </w:r>
          </w:p>
        </w:tc>
        <w:tc>
          <w:tcPr>
            <w:tcW w:w="2932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одной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стат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ьи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 рецензируемых научных изданиях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(в совокупности за 2 курса обучения)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двух статей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по  результатам выступления на научной конференции (симпозиуме, семинаре) (в совокупности за 2 курса обучения).</w:t>
            </w:r>
          </w:p>
        </w:tc>
        <w:tc>
          <w:tcPr>
            <w:tcW w:w="2932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3 курс</w:t>
            </w:r>
          </w:p>
        </w:tc>
        <w:tc>
          <w:tcPr>
            <w:tcW w:w="828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46EF3" w:rsidRPr="00673909" w:rsidRDefault="00046EF3" w:rsidP="005D1E3A">
            <w:pPr>
              <w:suppressAutoHyphens/>
              <w:adjustRightInd w:val="0"/>
              <w:spacing w:befor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Проверка состоятельности гипотез (гипотезы) (подтверждение или опровержение с помощью научных фактов).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глав  диссертации.</w:t>
            </w: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46EF3" w:rsidRPr="00673909" w:rsidRDefault="00046EF3" w:rsidP="005D1E3A">
            <w:pPr>
              <w:suppressAutoHyphens/>
              <w:adjustRightInd w:val="0"/>
              <w:spacing w:befor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Проверка состоятельности гипотез (гипотезы) (подтверждение или опровержение с помощью научных фактов).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Готовность 3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глав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ы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 диссертации.</w:t>
            </w:r>
          </w:p>
        </w:tc>
        <w:tc>
          <w:tcPr>
            <w:tcW w:w="2932" w:type="dxa"/>
            <w:gridSpan w:val="2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не менее чем в трех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 xml:space="preserve"> научных конференциях (симпозиумах, семинарах) (в совокупности за 3 курса обучения).</w:t>
            </w:r>
          </w:p>
        </w:tc>
        <w:tc>
          <w:tcPr>
            <w:tcW w:w="2932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двух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стат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ей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 рецензируемых научных изданиях.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трех статей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по  результатам выступления на научной конференции (симпозиуме, семинаре) (в совокупности за 3 курса обучения).</w:t>
            </w:r>
          </w:p>
        </w:tc>
        <w:tc>
          <w:tcPr>
            <w:tcW w:w="2932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4 курс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046EF3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5BA9">
              <w:rPr>
                <w:rFonts w:eastAsia="Calibri"/>
                <w:sz w:val="28"/>
                <w:szCs w:val="28"/>
              </w:rPr>
              <w:t>Проверка состоятельности гипотез (гипотезы) (подтверждение или опровержение с помощью научных фактов).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Оформление научных результатов.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Готовность всех глав диссертации. </w:t>
            </w: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Оформление текста диссертации.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Проверка текста диссертации в системе «</w:t>
            </w:r>
            <w:proofErr w:type="spellStart"/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Антиплагиат</w:t>
            </w:r>
            <w:proofErr w:type="spellEnd"/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ВУЗ».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Оформление научных результатов.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Оформление текста диссертации.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Проверка текста диссертации в системе «</w:t>
            </w:r>
            <w:proofErr w:type="spellStart"/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Антиплагиат</w:t>
            </w:r>
            <w:proofErr w:type="spellEnd"/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ВУЗ».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отзыва научного руководителя на диссертацию.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Назначение рецензентов на подготовленную диссертацию.</w:t>
            </w:r>
          </w:p>
        </w:tc>
        <w:tc>
          <w:tcPr>
            <w:tcW w:w="2932" w:type="dxa"/>
            <w:gridSpan w:val="2"/>
            <w:vMerge w:val="restart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Дифференцированный зачет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не менее чем в трех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 xml:space="preserve"> научных конференциях (симпозиумах, семинарах) (в совокупности за 4 курса обучения).</w:t>
            </w:r>
          </w:p>
        </w:tc>
        <w:tc>
          <w:tcPr>
            <w:tcW w:w="2932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997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двух статей в рецензируемых научных изданиях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(в совокупности за 4 курса обучения)</w:t>
            </w: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Опубликование не менее трех статей </w:t>
            </w:r>
            <w:r w:rsidRPr="00673909">
              <w:rPr>
                <w:rFonts w:eastAsia="Calibri"/>
                <w:sz w:val="28"/>
                <w:szCs w:val="28"/>
                <w:lang w:eastAsia="en-US"/>
              </w:rPr>
              <w:t>по  результатам выступления на научной конференции (симпозиуме, семинаре) (в совокупности за 4 курса обучения).</w:t>
            </w:r>
          </w:p>
        </w:tc>
        <w:tc>
          <w:tcPr>
            <w:tcW w:w="2932" w:type="dxa"/>
            <w:gridSpan w:val="2"/>
            <w:vMerge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46EF3" w:rsidRPr="00673909" w:rsidTr="00214D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261" w:type="dxa"/>
            <w:gridSpan w:val="5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cs="Arial"/>
                <w:sz w:val="28"/>
                <w:szCs w:val="28"/>
              </w:rPr>
            </w:pPr>
            <w:r w:rsidRPr="00673909">
              <w:rPr>
                <w:rFonts w:cs="Arial"/>
                <w:sz w:val="28"/>
                <w:szCs w:val="28"/>
              </w:rPr>
              <w:t>Итоговая аттестация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Обсуждение  диссертации  на заседании кафедры.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расширенной выписки из заседания кафедры.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Повторное обсуждение  диссертации  на заседании кафедры (по результатам устранения замечаний).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расширенной выписки из заседания кафедры.</w:t>
            </w:r>
          </w:p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67390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Подготовка заключения на диссертацию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046EF3" w:rsidRPr="00673909" w:rsidRDefault="00046EF3" w:rsidP="005D1E3A">
            <w:pPr>
              <w:tabs>
                <w:tab w:val="left" w:pos="851"/>
                <w:tab w:val="left" w:pos="5955"/>
              </w:tabs>
              <w:suppressAutoHyphens/>
              <w:spacing w:before="0"/>
              <w:jc w:val="center"/>
              <w:rPr>
                <w:rFonts w:cs="Arial"/>
                <w:sz w:val="28"/>
                <w:szCs w:val="28"/>
              </w:rPr>
            </w:pPr>
            <w:r w:rsidRPr="00673909">
              <w:rPr>
                <w:rFonts w:eastAsia="Calibri"/>
                <w:sz w:val="28"/>
                <w:szCs w:val="28"/>
                <w:lang w:eastAsia="en-US"/>
              </w:rPr>
              <w:t>Оценка диссертации на предмет ее соответствия критериям, установленным в соответствии с Федеральным законом от 23.08.1996 г. № 127-ФЗ «О науке и государственной научно-технической политике»</w:t>
            </w:r>
          </w:p>
        </w:tc>
      </w:tr>
    </w:tbl>
    <w:p w:rsidR="00551781" w:rsidRDefault="00551781"/>
    <w:sectPr w:rsidR="00551781" w:rsidSect="00214D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20B2"/>
    <w:multiLevelType w:val="hybridMultilevel"/>
    <w:tmpl w:val="E356F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47A5C"/>
    <w:multiLevelType w:val="hybridMultilevel"/>
    <w:tmpl w:val="D9FAFF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A6378"/>
    <w:multiLevelType w:val="hybridMultilevel"/>
    <w:tmpl w:val="FD2AFAB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F3"/>
    <w:rsid w:val="00046EF3"/>
    <w:rsid w:val="00214D45"/>
    <w:rsid w:val="00224CB5"/>
    <w:rsid w:val="002719D9"/>
    <w:rsid w:val="00551781"/>
    <w:rsid w:val="007D1BF7"/>
    <w:rsid w:val="009419D4"/>
    <w:rsid w:val="00975B93"/>
    <w:rsid w:val="00BC0D0E"/>
    <w:rsid w:val="00C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F9535-6F60-4AC8-BB53-2781FA68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F3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Любовь Владимировна</dc:creator>
  <cp:lastModifiedBy>Юрина Светлана Владимировна</cp:lastModifiedBy>
  <cp:revision>3</cp:revision>
  <dcterms:created xsi:type="dcterms:W3CDTF">2025-12-10T16:18:00Z</dcterms:created>
  <dcterms:modified xsi:type="dcterms:W3CDTF">2025-12-10T16:19:00Z</dcterms:modified>
</cp:coreProperties>
</file>