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8A" w:rsidRPr="002914C2" w:rsidRDefault="00737D3F" w:rsidP="00FC2A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A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</w:t>
      </w:r>
      <w:r w:rsidR="00054BB1" w:rsidRPr="006A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6A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</w:t>
      </w:r>
      <w:bookmarkStart w:id="0" w:name="_GoBack"/>
      <w:bookmarkEnd w:id="0"/>
      <w:r w:rsidR="0046048A" w:rsidRPr="006A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46048A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результатам анкетирования 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выпускников </w:t>
      </w:r>
      <w:r w:rsidR="00951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лето 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8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46048A" w:rsidRPr="002914C2" w:rsidRDefault="0046048A" w:rsidP="008B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выполненной работы</w:t>
      </w:r>
    </w:p>
    <w:p w:rsidR="00A34667" w:rsidRPr="002914C2" w:rsidRDefault="00C22EEE" w:rsidP="008B4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048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проведения анкетирования являлся анализ удовлетворенности условиями обучения 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 202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6048A" w:rsidRPr="002914C2" w:rsidRDefault="0046048A" w:rsidP="002F3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 анкетировании приняли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студенты групп очной, 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заочной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очно-заочной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обучения направлени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</w:t>
      </w:r>
      <w:r w:rsidR="00CF3326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01.03.02 Прикладная математика и информатика</w:t>
      </w:r>
      <w:r w:rsidR="00485C5F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09.03.02 Информационные системы и технологии, 09.03.03 Прикладная информатика, 10.03.01 Информационная безопасность, 15.03.05 Конструкторско-технологическое обеспечение машиностроительных производств, 15.03.06 Мехатроника и робототехника, 27.03.02 Управление качеством, 27.03.04 Управление в технических системах, 38.03.01 Экономика, 38.03.02 Менеджмент, 38.03.04 Государственное и муниципальное управление, 38.03.05 Бизнес информатика,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42.03.01 Реклама и связи с общественностью</w:t>
      </w:r>
      <w:r w:rsidR="00485C5F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, 09.04.03 Прикладная информатика, 10.04.01 Информационная безопасность, 27.04.02 Управление качеством,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37.04.01 Психология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5C5F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38.04.02 Менеджмент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38.04.04 Государственное и муниципальное управление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38.04.08 Финансы и кредит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45.04.02 Лингвистика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5C5F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24.05.01 Проектирование, производство и эксплуатация ракет и ракетно-космических комплексов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38.05.01 Экономическая безопасность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38.05.02 Таможенное дело</w:t>
      </w:r>
      <w:r w:rsidR="00485C5F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048A" w:rsidRPr="002914C2" w:rsidRDefault="0046048A" w:rsidP="00FC2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анкетирования представлены ниже, в результате проведенного анализа составлены общие выводы.</w:t>
      </w:r>
    </w:p>
    <w:p w:rsidR="0046048A" w:rsidRPr="002914C2" w:rsidRDefault="0046048A" w:rsidP="008B4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48A" w:rsidRPr="002914C2" w:rsidRDefault="0046048A" w:rsidP="008B4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анкетирования</w:t>
      </w:r>
    </w:p>
    <w:p w:rsidR="005D0849" w:rsidRPr="002914C2" w:rsidRDefault="00737D3F" w:rsidP="008B4D5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8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737D3F" w:rsidRPr="002914C2" w:rsidRDefault="00737D3F" w:rsidP="00262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анкетировании </w:t>
      </w:r>
      <w:r w:rsidR="004E3555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приняли</w:t>
      </w:r>
      <w:r w:rsidR="004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студенты направлени</w:t>
      </w:r>
      <w:r w:rsidR="00BD3043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</w:t>
      </w:r>
      <w:r w:rsidR="00B8616A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01.03.02 Прикладная математика и информатика</w:t>
      </w:r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09.03.02 Информационные системы и технологии, 09.03.03 Прикладная информатика, 10.03.01 Информационная безопасность, 15.03.05 Конструкторско-технологическое обеспечение машиностроительных производств, 15.03.06 </w:t>
      </w:r>
      <w:proofErr w:type="spellStart"/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робототехника, 27.03.02 Управление качеством, 27.03.04 Управление в технических системах, 38.03.01 Экономика, 38.03.02 Менеджмент, 38.03.04 Государственное и муниципальное управление, 38.03.05 Бизнес информатика,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42.03.01 Реклама и связи с общественностью</w:t>
      </w:r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, 09.04.03 Прикладная информатика, 10.04.01 Информационная безопасность, 27.04.02 Управление качеством,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37.04.01 Психология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38.04.02 Менеджмент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38.04.04 Государственное и муниципальное управление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38.04.08 Финансы и кредит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45.04.02 Лингвистика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24.05.01 Проектирование, производство и эксплуатация ракет и ракетно-космических комплексов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38.05.01 Экономическая безопасность</w:t>
      </w:r>
      <w:r w:rsidR="00B86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8616A" w:rsidRPr="00B8616A">
        <w:rPr>
          <w:rFonts w:ascii="Times New Roman" w:hAnsi="Times New Roman" w:cs="Times New Roman"/>
          <w:color w:val="000000" w:themeColor="text1"/>
          <w:sz w:val="24"/>
          <w:szCs w:val="24"/>
        </w:rPr>
        <w:t>38.05.02 Таможенное дело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E3555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анкетировании </w:t>
      </w:r>
      <w:r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приняло участие</w:t>
      </w:r>
      <w:r w:rsidR="00FC2A62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</w:t>
      </w:r>
      <w:r w:rsidR="00D33D60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C2A62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1D8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человек что составляет</w:t>
      </w:r>
      <w:r w:rsidR="00D33D60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92,1</w:t>
      </w:r>
      <w:r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всех </w:t>
      </w:r>
      <w:r w:rsidR="00FC2A62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555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</w:t>
      </w:r>
      <w:r w:rsidR="00FC2A62" w:rsidRPr="00181ED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2A62" w:rsidRPr="002914C2" w:rsidRDefault="00737D3F" w:rsidP="004E3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опроса была использована сеть Интернет. Обработка результатов анкетирования производилась автоматически. </w:t>
      </w:r>
    </w:p>
    <w:p w:rsidR="00F6207A" w:rsidRPr="002914C2" w:rsidRDefault="00F6207A" w:rsidP="008B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Отбракованных анкет нет. Все это позволяет считать проведенный анкетный опрос репрезентативным, а его результаты достоверными.</w:t>
      </w:r>
    </w:p>
    <w:p w:rsidR="00F6207A" w:rsidRPr="002914C2" w:rsidRDefault="00F6207A" w:rsidP="008B4D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2A62" w:rsidRPr="002914C2" w:rsidRDefault="00FC2A62" w:rsidP="008B4D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2A62" w:rsidRPr="002914C2" w:rsidRDefault="00FC2A62" w:rsidP="008B4D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2A62" w:rsidRDefault="00FC2A62" w:rsidP="008B4D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1EDF" w:rsidRPr="002914C2" w:rsidRDefault="00181EDF" w:rsidP="008B4D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2089" w:rsidRPr="002914C2" w:rsidRDefault="00262089" w:rsidP="00262089">
      <w:pPr>
        <w:tabs>
          <w:tab w:val="left" w:pos="3255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5F72" w:rsidRPr="002914C2" w:rsidRDefault="00F6207A" w:rsidP="00C81FC2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Результаты анкетирования</w:t>
      </w:r>
    </w:p>
    <w:p w:rsidR="008A243F" w:rsidRPr="002914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вопрос “У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довлетворены ли Вы организацией учебного процесса (своевременность и доступность информации, качество планирова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ния, наличие обратной связи)?” 50,9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38,5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”, 5,3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”, 4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” и 1,3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C81FC2" w:rsidRPr="002914C2" w:rsidRDefault="00FC6F65" w:rsidP="00D1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25622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C2" w:rsidRPr="002914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="00B961B6" w:rsidRPr="00181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опроса можно сделать вывод</w:t>
      </w:r>
      <w:r w:rsidRPr="00181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большинство выпускников удовлетворены организацией учебного процесса, </w:t>
      </w:r>
      <w:r w:rsidR="004E3555" w:rsidRPr="00181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 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своевременность</w:t>
      </w:r>
      <w:r w:rsidR="004E3555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и доступность</w:t>
      </w:r>
      <w:r w:rsidR="004E3555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качество</w:t>
      </w:r>
      <w:r w:rsidR="004E3555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планирования, наличие</w:t>
      </w:r>
      <w:r w:rsidR="004E3555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обратной связи</w:t>
      </w:r>
      <w:r w:rsidR="004E3555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обучающимся и обучаемым</w:t>
      </w:r>
      <w:r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3555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ab/>
      </w:r>
    </w:p>
    <w:p w:rsidR="00C81FC2" w:rsidRPr="002914C2" w:rsidRDefault="004E3555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 xml:space="preserve">           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>Ответы на вопрос считают ли выпускники, что расписание занятий б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ыло составлено удобно: 71,5% - “Да”, 14,9% - “Нет”, 13,6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C81FC2"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C81FC2"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C81FC2" w:rsidRPr="002914C2" w:rsidRDefault="00FC6F65" w:rsidP="00D13538">
      <w:pPr>
        <w:shd w:val="clear" w:color="auto" w:fill="FFFFFF"/>
        <w:spacing w:after="0" w:line="240" w:lineRule="auto"/>
        <w:jc w:val="center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257175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C2" w:rsidRPr="00181EDF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ab/>
      </w:r>
      <w:r w:rsidR="00D17A0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Выяснилось, что </w:t>
      </w:r>
      <w:r w:rsidR="00D13538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71,5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% опрошенных выпускников устраивает составленное расписание занятий, но стоит </w:t>
      </w:r>
      <w:r w:rsidR="00D17A0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учесть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, что 1</w:t>
      </w:r>
      <w:r w:rsidR="00D13538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3,6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% опрошенных выпускников затруднились с ответом, а 1</w:t>
      </w:r>
      <w:r w:rsidR="00D13538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% - счи</w:t>
      </w:r>
      <w:r w:rsidR="005E273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тают составленное расписание не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удобным. </w:t>
      </w:r>
      <w:r w:rsidR="005E273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Это означает, что н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ужно </w:t>
      </w:r>
      <w:r w:rsidR="00D17A0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повысить качество процесса составления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расписания занятий </w:t>
      </w:r>
      <w:r w:rsidR="005E273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обеспечения доступности 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занятий для </w:t>
      </w:r>
      <w:r w:rsidR="00D17A0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всех категорий </w:t>
      </w:r>
      <w:r w:rsidR="008164AD" w:rsidRPr="00181EDF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обучающихся.</w:t>
      </w:r>
    </w:p>
    <w:p w:rsidR="008164AD" w:rsidRPr="002914C2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:rsidR="008164AD" w:rsidRPr="002914C2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:rsidR="008164AD" w:rsidRPr="002914C2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:rsidR="008164AD" w:rsidRPr="002914C2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:rsidR="008164AD" w:rsidRPr="002914C2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:rsidR="008164AD" w:rsidRPr="00D13538" w:rsidRDefault="00BE63D4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  <w:t>На вопрос “Какой формат занятий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для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 xml:space="preserve"> Вас был наиболее комфортным?” 30,7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="008164AD" w:rsidRPr="002914C2">
        <w:rPr>
          <w:rFonts w:ascii="Times New Roman" w:hAnsi="Times New Roman" w:cs="Times New Roman"/>
          <w:sz w:val="24"/>
          <w:szCs w:val="24"/>
        </w:rPr>
        <w:t>Дистанционный формат лекций (лекции</w:t>
      </w:r>
      <w:r w:rsidR="005B3B00" w:rsidRPr="002914C2">
        <w:rPr>
          <w:rFonts w:ascii="Times New Roman" w:hAnsi="Times New Roman" w:cs="Times New Roman"/>
          <w:sz w:val="24"/>
          <w:szCs w:val="24"/>
        </w:rPr>
        <w:t>,</w:t>
      </w:r>
      <w:r w:rsidR="008164AD" w:rsidRPr="002914C2">
        <w:rPr>
          <w:rFonts w:ascii="Times New Roman" w:hAnsi="Times New Roman" w:cs="Times New Roman"/>
          <w:sz w:val="24"/>
          <w:szCs w:val="24"/>
        </w:rPr>
        <w:t xml:space="preserve"> записанные заранее, выложенные на портал</w:t>
      </w:r>
      <w:r w:rsidR="00D13538" w:rsidRPr="00D13538">
        <w:rPr>
          <w:rFonts w:ascii="Times New Roman" w:hAnsi="Times New Roman" w:cs="Times New Roman"/>
          <w:sz w:val="24"/>
          <w:szCs w:val="24"/>
        </w:rPr>
        <w:t xml:space="preserve">; </w:t>
      </w:r>
      <w:r w:rsidR="00D13538">
        <w:rPr>
          <w:rFonts w:ascii="Times New Roman" w:hAnsi="Times New Roman" w:cs="Times New Roman"/>
          <w:sz w:val="24"/>
          <w:szCs w:val="24"/>
        </w:rPr>
        <w:t>задания, прикрепленные к занятию</w:t>
      </w:r>
      <w:r w:rsidR="008164AD" w:rsidRPr="002914C2">
        <w:rPr>
          <w:rFonts w:ascii="Times New Roman" w:hAnsi="Times New Roman" w:cs="Times New Roman"/>
          <w:sz w:val="24"/>
          <w:szCs w:val="24"/>
        </w:rPr>
        <w:t>)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”, 56,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7% - “</w:t>
      </w:r>
      <w:r w:rsidR="008164AD" w:rsidRPr="002914C2">
        <w:rPr>
          <w:rFonts w:ascii="Times New Roman" w:hAnsi="Times New Roman" w:cs="Times New Roman"/>
          <w:sz w:val="24"/>
          <w:szCs w:val="24"/>
        </w:rPr>
        <w:t>Смешанный формат</w:t>
      </w:r>
      <w:r w:rsidR="00D13538">
        <w:rPr>
          <w:rStyle w:val="myxfac"/>
          <w:rFonts w:ascii="Times New Roman" w:hAnsi="Times New Roman" w:cs="Times New Roman"/>
          <w:sz w:val="24"/>
          <w:szCs w:val="24"/>
        </w:rPr>
        <w:t>”, 12,6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8164AD" w:rsidRPr="002914C2">
        <w:rPr>
          <w:rFonts w:ascii="Times New Roman" w:hAnsi="Times New Roman" w:cs="Times New Roman"/>
          <w:sz w:val="24"/>
          <w:szCs w:val="24"/>
        </w:rPr>
        <w:t>Лекции в традиционном формате (в аудитории)</w:t>
      </w:r>
      <w:r w:rsidR="00D13538" w:rsidRPr="00D13538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8164AD" w:rsidRPr="002914C2" w:rsidRDefault="00FC6F65" w:rsidP="00D13538">
      <w:pPr>
        <w:shd w:val="clear" w:color="auto" w:fill="FFFFFF"/>
        <w:spacing w:after="0" w:line="240" w:lineRule="auto"/>
        <w:jc w:val="center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2381250"/>
            <wp:effectExtent l="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B4" w:rsidRDefault="008164AD" w:rsidP="00D1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="006A49E0"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сделать вывод</w:t>
      </w:r>
      <w:r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большинство студентов предпочитают </w:t>
      </w:r>
      <w:r w:rsidR="00D13538"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смешанный формат занятий </w:t>
      </w:r>
      <w:r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меньшей степени </w:t>
      </w:r>
      <w:r w:rsidR="00D13538"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дистанционный формат</w:t>
      </w:r>
      <w:r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 записанными заранее учебными материалами</w:t>
      </w:r>
      <w:r w:rsidR="00010AB4" w:rsidRPr="008F3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(фильмы</w:t>
      </w:r>
      <w:r w:rsidR="00010AB4" w:rsidRPr="00D13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презентации и т.д.)</w:t>
      </w:r>
      <w:r w:rsidRPr="00D13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AB4" w:rsidRPr="00D13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13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0AB4" w:rsidRPr="00D13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объяснение преподавателем в процессе просмотра.</w:t>
      </w:r>
      <w:r w:rsidR="00BC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в традиционном формате предпочитают 12,6% выпускников.</w:t>
      </w:r>
    </w:p>
    <w:p w:rsidR="00D13538" w:rsidRPr="002914C2" w:rsidRDefault="00D13538" w:rsidP="00D13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010AB4" w:rsidRPr="002914C2" w:rsidRDefault="00010AB4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  <w:t>На вопрос</w:t>
      </w:r>
      <w:r w:rsidR="006A49E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</w:t>
      </w: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довлетворены ли выпускники 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 xml:space="preserve">информационным, учебно-методическим и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материально-техническим обеспечением учебного процесса 4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9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39,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”, 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”, 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 и 1,</w:t>
      </w:r>
      <w:r w:rsidR="00BC41A1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010AB4" w:rsidRPr="002914C2" w:rsidRDefault="00FC6F65" w:rsidP="00BC41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2514600"/>
            <wp:effectExtent l="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B4" w:rsidRPr="002914C2" w:rsidRDefault="00010AB4" w:rsidP="00010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49E0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выпускников удовлетворены материально-техническим обеспечением учебного </w:t>
      </w:r>
      <w:r w:rsidRPr="002914C2">
        <w:rPr>
          <w:rFonts w:ascii="Times New Roman" w:hAnsi="Times New Roman" w:cs="Times New Roman"/>
          <w:sz w:val="24"/>
          <w:szCs w:val="24"/>
        </w:rPr>
        <w:t>процесса.</w:t>
      </w:r>
    </w:p>
    <w:p w:rsidR="00010AB4" w:rsidRPr="002914C2" w:rsidRDefault="00010AB4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4C2" w:rsidRPr="002914C2" w:rsidRDefault="002914C2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B4" w:rsidRPr="002914C2" w:rsidRDefault="00010AB4" w:rsidP="005B3B00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Ответы на вопрос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удовлетворены ли выпускники 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наличием и качеством учебного и научного оборудования, оснащенностью учебных аудиторий, лабораторий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: 4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9,6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3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2,2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5B3B00"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5B3B00" w:rsidRPr="002914C2">
        <w:rPr>
          <w:rFonts w:ascii="Times New Roman" w:hAnsi="Times New Roman" w:cs="Times New Roman"/>
          <w:sz w:val="24"/>
          <w:szCs w:val="24"/>
        </w:rPr>
        <w:t>н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”, 7,5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5B3B00"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5B3B00" w:rsidRPr="002914C2">
        <w:rPr>
          <w:rFonts w:ascii="Times New Roman" w:hAnsi="Times New Roman" w:cs="Times New Roman"/>
          <w:sz w:val="24"/>
          <w:szCs w:val="24"/>
        </w:rPr>
        <w:t>н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”, 7,5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5B3B00"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” и 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="005B3B00"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5B3B00"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5B3B00" w:rsidRPr="002914C2" w:rsidRDefault="00FC6F65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686050"/>
            <wp:effectExtent l="0" t="0" r="9525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00" w:rsidRPr="002914C2" w:rsidRDefault="005B3B00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1E7454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сделать вывод, что большая часть выпускников удовлетворена </w:t>
      </w:r>
      <w:r w:rsidR="00BE63D4" w:rsidRPr="001804F0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>наличи</w:t>
      </w:r>
      <w:r w:rsidR="00BE63D4">
        <w:rPr>
          <w:rStyle w:val="myxfac"/>
          <w:rFonts w:ascii="Times New Roman" w:hAnsi="Times New Roman" w:cs="Times New Roman"/>
          <w:sz w:val="24"/>
          <w:szCs w:val="24"/>
        </w:rPr>
        <w:t>ем и качеством учебного и научного оборудования, оснащенностью учебных аудиторий, лабораторий</w:t>
      </w:r>
      <w:r w:rsidRPr="00BE63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Default="005B3B00" w:rsidP="005B3B00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 возможностями и качеством работы электронно-информационной образовательной среды?” 6</w:t>
      </w:r>
      <w:r w:rsidR="00307C38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,3%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3</w:t>
      </w:r>
      <w:r w:rsidR="00307C38">
        <w:rPr>
          <w:rStyle w:val="myxfac"/>
          <w:rFonts w:ascii="Times New Roman" w:hAnsi="Times New Roman" w:cs="Times New Roman"/>
          <w:sz w:val="24"/>
          <w:szCs w:val="24"/>
        </w:rPr>
        <w:t>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3,</w:t>
      </w:r>
      <w:r w:rsidR="00307C38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2,</w:t>
      </w:r>
      <w:r w:rsidR="00307C38">
        <w:rPr>
          <w:rStyle w:val="myxfac"/>
          <w:rFonts w:ascii="Times New Roman" w:hAnsi="Times New Roman" w:cs="Times New Roman"/>
          <w:sz w:val="24"/>
          <w:szCs w:val="24"/>
        </w:rPr>
        <w:t>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 и 0,</w:t>
      </w:r>
      <w:r w:rsidR="00307C38">
        <w:rPr>
          <w:rStyle w:val="myxfac"/>
          <w:rFonts w:ascii="Times New Roman" w:hAnsi="Times New Roman" w:cs="Times New Roman"/>
          <w:sz w:val="24"/>
          <w:szCs w:val="24"/>
        </w:rPr>
        <w:t>8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5B3B00" w:rsidRPr="002914C2" w:rsidRDefault="00FC6F65" w:rsidP="00307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2524125"/>
            <wp:effectExtent l="0" t="0" r="0" b="9525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1E7454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914C2">
        <w:rPr>
          <w:rFonts w:ascii="Times New Roman" w:hAnsi="Times New Roman" w:cs="Times New Roman"/>
          <w:sz w:val="24"/>
          <w:szCs w:val="24"/>
        </w:rPr>
        <w:t>ожно сделать вывод, что опрошенные выпускники удовлетворены качеством работы электронно-информационной образовательной среды.</w:t>
      </w: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00" w:rsidRPr="002914C2" w:rsidRDefault="005B3B00" w:rsidP="006F4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lastRenderedPageBreak/>
        <w:t>На вопрос удовлетворены ли выпускники количеством и качеством электронных библиотечных ресурсов и фондом библиотеки</w:t>
      </w:r>
      <w:r w:rsidRPr="002914C2">
        <w:rPr>
          <w:rFonts w:ascii="Times New Roman" w:hAnsi="Times New Roman" w:cs="Times New Roman"/>
          <w:sz w:val="24"/>
          <w:szCs w:val="24"/>
        </w:rPr>
        <w:t xml:space="preserve"> 5</w:t>
      </w:r>
      <w:r w:rsidR="00054BB1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054BB1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>% ответили “</w:t>
      </w:r>
      <w:r w:rsidR="006F421A"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6F421A"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Fonts w:ascii="Times New Roman" w:hAnsi="Times New Roman" w:cs="Times New Roman"/>
          <w:sz w:val="24"/>
          <w:szCs w:val="24"/>
        </w:rPr>
        <w:t>”, 2</w:t>
      </w:r>
      <w:r w:rsidR="00054BB1">
        <w:rPr>
          <w:rFonts w:ascii="Times New Roman" w:hAnsi="Times New Roman" w:cs="Times New Roman"/>
          <w:sz w:val="24"/>
          <w:szCs w:val="24"/>
        </w:rPr>
        <w:t>1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054BB1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>% - “</w:t>
      </w:r>
      <w:r w:rsidR="00054BB1"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054BB1"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Fonts w:ascii="Times New Roman" w:hAnsi="Times New Roman" w:cs="Times New Roman"/>
          <w:sz w:val="24"/>
          <w:szCs w:val="24"/>
        </w:rPr>
        <w:t>”, 15,</w:t>
      </w:r>
      <w:r w:rsidR="00054BB1">
        <w:rPr>
          <w:rFonts w:ascii="Times New Roman" w:hAnsi="Times New Roman" w:cs="Times New Roman"/>
          <w:sz w:val="24"/>
          <w:szCs w:val="24"/>
        </w:rPr>
        <w:t>6</w:t>
      </w:r>
      <w:r w:rsidRPr="002914C2">
        <w:rPr>
          <w:rFonts w:ascii="Times New Roman" w:hAnsi="Times New Roman" w:cs="Times New Roman"/>
          <w:sz w:val="24"/>
          <w:szCs w:val="24"/>
        </w:rPr>
        <w:t>% - “</w:t>
      </w:r>
      <w:r w:rsidR="00054BB1"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Fonts w:ascii="Times New Roman" w:hAnsi="Times New Roman" w:cs="Times New Roman"/>
          <w:sz w:val="24"/>
          <w:szCs w:val="24"/>
        </w:rPr>
        <w:t xml:space="preserve">”, </w:t>
      </w:r>
      <w:r w:rsidR="00054BB1">
        <w:rPr>
          <w:rFonts w:ascii="Times New Roman" w:hAnsi="Times New Roman" w:cs="Times New Roman"/>
          <w:sz w:val="24"/>
          <w:szCs w:val="24"/>
        </w:rPr>
        <w:t>3,5</w:t>
      </w:r>
      <w:r w:rsidR="006F421A" w:rsidRPr="002914C2">
        <w:rPr>
          <w:rFonts w:ascii="Times New Roman" w:hAnsi="Times New Roman" w:cs="Times New Roman"/>
          <w:sz w:val="24"/>
          <w:szCs w:val="24"/>
        </w:rPr>
        <w:t>% - “</w:t>
      </w:r>
      <w:r w:rsidR="00054BB1" w:rsidRPr="002914C2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054BB1">
        <w:rPr>
          <w:rFonts w:ascii="Times New Roman" w:hAnsi="Times New Roman" w:cs="Times New Roman"/>
          <w:sz w:val="24"/>
          <w:szCs w:val="24"/>
        </w:rPr>
        <w:t xml:space="preserve">не </w:t>
      </w:r>
      <w:r w:rsidR="00054BB1" w:rsidRPr="002914C2">
        <w:rPr>
          <w:rFonts w:ascii="Times New Roman" w:hAnsi="Times New Roman" w:cs="Times New Roman"/>
          <w:sz w:val="24"/>
          <w:szCs w:val="24"/>
        </w:rPr>
        <w:t>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054BB1"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Fonts w:ascii="Times New Roman" w:hAnsi="Times New Roman" w:cs="Times New Roman"/>
          <w:sz w:val="24"/>
          <w:szCs w:val="24"/>
        </w:rPr>
        <w:t>” и 1,5</w:t>
      </w:r>
      <w:r w:rsidR="006F421A" w:rsidRPr="002914C2">
        <w:rPr>
          <w:rFonts w:ascii="Times New Roman" w:hAnsi="Times New Roman" w:cs="Times New Roman"/>
          <w:sz w:val="24"/>
          <w:szCs w:val="24"/>
        </w:rPr>
        <w:t>% - “Полностью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="006F421A" w:rsidRPr="002914C2">
        <w:rPr>
          <w:rFonts w:ascii="Times New Roman" w:hAnsi="Times New Roman" w:cs="Times New Roman"/>
          <w:sz w:val="24"/>
          <w:szCs w:val="24"/>
        </w:rPr>
        <w:t>н”.</w:t>
      </w:r>
    </w:p>
    <w:p w:rsidR="006F421A" w:rsidRPr="002914C2" w:rsidRDefault="00FC6F65" w:rsidP="0005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2457450"/>
            <wp:effectExtent l="0" t="0" r="9525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1A" w:rsidRPr="001804F0" w:rsidRDefault="001804F0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454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опроса можно сказать</w:t>
      </w:r>
      <w:r w:rsidR="006F421A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, что большинство выпускников удовлетворены количеством и качеством электронных библиотечных ресур</w:t>
      </w:r>
      <w:r w:rsidR="00054BB1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сов и фондов библиотеки, но 15,6</w:t>
      </w:r>
      <w:r w:rsidR="006F421A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% затруднились с ответом,</w:t>
      </w:r>
      <w:r w:rsidR="00054BB1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3,5% скорее не удовлетворены и 1,5% полностью не удовлетворены. И</w:t>
      </w:r>
      <w:r w:rsidR="006F421A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чего следует, что </w:t>
      </w:r>
      <w:r w:rsidR="001E7454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6F421A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454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эффективность процесса формирования и использования ресурсов</w:t>
      </w:r>
      <w:r w:rsidR="006F421A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библиотечного фонда (количество актуальной литературы, актуальность книг библиотечного фонда и т.д.).</w:t>
      </w:r>
    </w:p>
    <w:p w:rsidR="006F421A" w:rsidRPr="002914C2" w:rsidRDefault="006F421A" w:rsidP="00AA04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1A" w:rsidRPr="002914C2" w:rsidRDefault="006F421A" w:rsidP="006F421A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Ответы 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 уровнем проф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ессионализма преподавателей?”: 60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9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”, 29,7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”, 4,5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4,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0,3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6F421A" w:rsidRPr="002914C2" w:rsidRDefault="00FC6F65" w:rsidP="0005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2276475"/>
            <wp:effectExtent l="0" t="0" r="9525" b="9525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1A" w:rsidRPr="002914C2" w:rsidRDefault="006F421A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D0041B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Из диаграммы видно, что в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ыпускники </w:t>
      </w:r>
      <w:r w:rsidR="00D0041B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914C2" w:rsidRPr="002914C2">
        <w:rPr>
          <w:rFonts w:ascii="Times New Roman" w:hAnsi="Times New Roman" w:cs="Times New Roman"/>
          <w:sz w:val="24"/>
          <w:szCs w:val="24"/>
        </w:rPr>
        <w:t>удовлетворены профессио</w:t>
      </w:r>
      <w:r w:rsidRPr="002914C2">
        <w:rPr>
          <w:rFonts w:ascii="Times New Roman" w:hAnsi="Times New Roman" w:cs="Times New Roman"/>
          <w:sz w:val="24"/>
          <w:szCs w:val="24"/>
        </w:rPr>
        <w:t>нализмом</w:t>
      </w:r>
      <w:r w:rsidR="002914C2" w:rsidRPr="002914C2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:rsidR="002914C2" w:rsidRDefault="002914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089" w:rsidRDefault="0026208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089" w:rsidRDefault="0026208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00" w:rsidRPr="002914C2" w:rsidRDefault="00AA0400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4C2" w:rsidRPr="00B8616A" w:rsidRDefault="002914C2" w:rsidP="002914C2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lastRenderedPageBreak/>
        <w:tab/>
        <w:t>На вопрос 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довлетворены ли выпускники уровнем практической по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дготовки в процессе обучения, 51,9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”, 29,5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”, 7,5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Скорее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”, 2,5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</w:t>
      </w:r>
      <w:r w:rsidR="00054BB1">
        <w:rPr>
          <w:rFonts w:ascii="Times New Roman" w:hAnsi="Times New Roman" w:cs="Times New Roman"/>
          <w:sz w:val="24"/>
          <w:szCs w:val="24"/>
        </w:rPr>
        <w:t>е</w:t>
      </w:r>
      <w:r w:rsidRPr="002914C2">
        <w:rPr>
          <w:rFonts w:ascii="Times New Roman" w:hAnsi="Times New Roman" w:cs="Times New Roman"/>
          <w:sz w:val="24"/>
          <w:szCs w:val="24"/>
        </w:rPr>
        <w:t>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 и </w:t>
      </w:r>
      <w:r w:rsidR="00054BB1">
        <w:rPr>
          <w:rStyle w:val="myxfac"/>
          <w:rFonts w:ascii="Times New Roman" w:hAnsi="Times New Roman" w:cs="Times New Roman"/>
          <w:sz w:val="24"/>
          <w:szCs w:val="24"/>
        </w:rPr>
        <w:t>8,6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-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:rsidR="002914C2" w:rsidRPr="002914C2" w:rsidRDefault="00FC6F65" w:rsidP="0005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2438400"/>
            <wp:effectExtent l="0" t="0" r="9525" b="0"/>
            <wp:docPr id="9" name="Рисунок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00" w:rsidRDefault="002914C2" w:rsidP="00AA0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E568F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</w:t>
      </w:r>
      <w:r w:rsidRPr="002914C2">
        <w:rPr>
          <w:rFonts w:ascii="Times New Roman" w:hAnsi="Times New Roman" w:cs="Times New Roman"/>
          <w:sz w:val="24"/>
          <w:szCs w:val="24"/>
        </w:rPr>
        <w:t>сделать вывод, что выпускники, в большей степени довольны уровнем практической подготовки в процессе обучения.</w:t>
      </w:r>
    </w:p>
    <w:p w:rsidR="00AA0400" w:rsidRDefault="00AA0400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00" w:rsidRPr="00AA0400" w:rsidRDefault="00AA0400" w:rsidP="00AA04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</w:pP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Ответы на вопрос “Достаточно ли для успешного трудоустройства по получаемой специальности/направлению подготовки тех знаний и навыков, которые Вы приобрели во время обучения?”: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 xml:space="preserve"> 44,8% - 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Да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 xml:space="preserve">, 29% - 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Скорее да, чем нет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 xml:space="preserve">, 10,1% - 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Скорее да, чем нет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 xml:space="preserve">, 5,1% - 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Нет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 xml:space="preserve"> и 10,9% - 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Затрудняюсь ответить</w:t>
      </w:r>
      <w:r w:rsidRPr="00AA0400"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pacing w:val="3"/>
          <w:sz w:val="24"/>
          <w:shd w:val="clear" w:color="auto" w:fill="FFFFFF"/>
        </w:rPr>
        <w:t>.</w:t>
      </w:r>
    </w:p>
    <w:p w:rsidR="00AA0400" w:rsidRPr="00AA0400" w:rsidRDefault="00FC6F65" w:rsidP="00AA04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pacing w:val="3"/>
          <w:sz w:val="24"/>
          <w:shd w:val="clear" w:color="auto" w:fill="FFFFFF"/>
          <w:lang w:eastAsia="ru-RU"/>
        </w:rPr>
        <w:drawing>
          <wp:inline distT="0" distB="0" distL="0" distR="0">
            <wp:extent cx="5810250" cy="2628900"/>
            <wp:effectExtent l="0" t="0" r="0" b="0"/>
            <wp:docPr id="10" name="Рисунок 1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DD" w:rsidRPr="001804F0" w:rsidRDefault="002E568F" w:rsidP="008213F8"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A0400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сделать вывод, что выпускники в </w:t>
      </w:r>
      <w:r w:rsidR="001804F0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большинстве своем</w:t>
      </w:r>
      <w:r w:rsidR="00AA0400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приобретенными знаниями и навыками для дальнейшего трудоустройства. Однако 10,9% затруднились с ответом и 5,1% не удовлетворены.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Поэтому руководителям и специалистам кафедр</w:t>
      </w:r>
      <w:r w:rsidR="006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400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</w:t>
      </w:r>
      <w:r w:rsidR="00AA0400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 на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организации и проведения всех видов практик обучающихся с целью эффективного применения </w:t>
      </w:r>
      <w:r w:rsidR="00262089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r w:rsidR="00651175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аудиторных занятиях</w:t>
      </w:r>
      <w:r w:rsidR="006511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2089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повышения значимости </w:t>
      </w:r>
      <w:r w:rsidR="00262089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подготовки обучающихся</w:t>
      </w:r>
      <w:r w:rsidR="006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образовательном процессе, что необходимо </w:t>
      </w:r>
      <w:proofErr w:type="gramStart"/>
      <w:r w:rsidR="006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proofErr w:type="gramEnd"/>
      <w:r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успешного </w:t>
      </w:r>
      <w:r w:rsidR="00262089" w:rsidRPr="001804F0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дальнейшего трудоустройства.</w:t>
      </w:r>
    </w:p>
    <w:p w:rsidR="00262089" w:rsidRDefault="0026208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F0" w:rsidRDefault="001804F0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F0" w:rsidRDefault="001804F0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DD" w:rsidRDefault="002619DD" w:rsidP="002619DD">
      <w:pPr>
        <w:shd w:val="clear" w:color="auto" w:fill="FFFFFF"/>
        <w:spacing w:before="240" w:after="1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19DD">
        <w:rPr>
          <w:rFonts w:ascii="Times New Roman" w:hAnsi="Times New Roman" w:cs="Times New Roman"/>
          <w:i/>
          <w:sz w:val="24"/>
          <w:szCs w:val="24"/>
        </w:rPr>
        <w:t>Вывод</w:t>
      </w:r>
    </w:p>
    <w:p w:rsidR="007F1B32" w:rsidRPr="00C452B7" w:rsidRDefault="002619DD" w:rsidP="007F1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Проведенное 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анкет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ирование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</w:t>
      </w:r>
      <w:r w:rsidR="007F1B32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очной, заочной и очно-заочной форм обучения направлений подготовки </w:t>
      </w:r>
      <w:r w:rsidR="00262089" w:rsidRPr="00C45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01.03.02 Прикладная математика и информатика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09.03.02 Информационные системы и технологии, 09.03.03 Прикладная информатика, 10.03.01 Информационная безопасность, 15.03.05 Конструкторско-технологическое обеспечение машиностроительных производств, 15.03.06 </w:t>
      </w:r>
      <w:proofErr w:type="spellStart"/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Мехатроника</w:t>
      </w:r>
      <w:proofErr w:type="spellEnd"/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робототехника, 27.03.02 Управление качеством, 27.03.04 Управление в технических системах, 38.03.01 Экономика, 38.03.02 Менеджмент, 38.03.04 Государственное и муниципальное управление, 38.03.05 Бизнес информатика, 42.03.01 Реклама и связи с общественностью, 09.04.03 Прикладная информатика, 10.04.01 Информационная безопасность, 27.04.02 Управление качеством, 37.04.01 Психология, 38.04.02 Менеджмент, 38.04.04 Государственное и муниципальное управление, 38.04.08 Финансы и кредит, 45.04.02 Лингвистика, 24.05.01 Проектирование, производство и эксплуатация ракет и ракетно-космических комплексов, 38.05.01 Экономическая безопасность и 38.05.02 Таможенное дело 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и анализ его результатов позволили сделать вывод о том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выпускники 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своем большинстве остались удовлетворены 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054BB1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 в университете и не испытывали проблем в обучении. 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Однако, с</w:t>
      </w:r>
      <w:r w:rsidR="00A72D24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ледует</w:t>
      </w:r>
      <w:r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обратить внимание на 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r w:rsidR="007F1B32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оставления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расписания занятий</w:t>
      </w:r>
      <w:r w:rsidR="00A72D24" w:rsidRPr="00C452B7">
        <w:rPr>
          <w:rStyle w:val="myxfac"/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обеспечения доступности занятий для всех категорий обучающихся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сосредоточиться </w:t>
      </w:r>
      <w:r w:rsidR="007F1B32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повышении эффективности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использования ресурсов</w:t>
      </w:r>
      <w:r w:rsidR="007F1B32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библиотечного фонда (количество актуальной литературы, актуальность книг библиотечного фонда и т.д.)</w:t>
      </w:r>
      <w:r w:rsidR="008213F8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электронной информационно-образовательной среды в целом, а также 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направить усилия учебных и базовых кафедр на повышение качества 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получаемых обучающимися знаний и навыков для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успешного трудоустройства</w:t>
      </w:r>
      <w:r w:rsidR="00A72D24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r w:rsidR="00A72D24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качество практических занятий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укрепить лабораторную базу</w:t>
      </w:r>
      <w:r w:rsidR="00262089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2B7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вуза, </w:t>
      </w:r>
      <w:r w:rsidR="00310C3C" w:rsidRPr="00C452B7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эффективность организации практической подготовки обучающихся, начиная с первого курса обучения.</w:t>
      </w:r>
    </w:p>
    <w:p w:rsidR="002619DD" w:rsidRPr="00C452B7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19DD" w:rsidRPr="00C4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0695"/>
    <w:multiLevelType w:val="hybridMultilevel"/>
    <w:tmpl w:val="0A4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64"/>
    <w:rsid w:val="00010AB4"/>
    <w:rsid w:val="00054BB1"/>
    <w:rsid w:val="000E5090"/>
    <w:rsid w:val="001804F0"/>
    <w:rsid w:val="00181EDF"/>
    <w:rsid w:val="001E7454"/>
    <w:rsid w:val="002619DD"/>
    <w:rsid w:val="00262089"/>
    <w:rsid w:val="002914C2"/>
    <w:rsid w:val="002E568F"/>
    <w:rsid w:val="002F37EA"/>
    <w:rsid w:val="00307C38"/>
    <w:rsid w:val="00310C3C"/>
    <w:rsid w:val="00360055"/>
    <w:rsid w:val="00382597"/>
    <w:rsid w:val="0046048A"/>
    <w:rsid w:val="00485C5F"/>
    <w:rsid w:val="00494553"/>
    <w:rsid w:val="004E3555"/>
    <w:rsid w:val="005B3B00"/>
    <w:rsid w:val="005D0849"/>
    <w:rsid w:val="005D6FF2"/>
    <w:rsid w:val="005E273D"/>
    <w:rsid w:val="00601C87"/>
    <w:rsid w:val="00651175"/>
    <w:rsid w:val="00693AA3"/>
    <w:rsid w:val="006A044E"/>
    <w:rsid w:val="006A3780"/>
    <w:rsid w:val="006A49E0"/>
    <w:rsid w:val="006C14C7"/>
    <w:rsid w:val="006D39E7"/>
    <w:rsid w:val="006F421A"/>
    <w:rsid w:val="00737D3F"/>
    <w:rsid w:val="007F1B32"/>
    <w:rsid w:val="008164AD"/>
    <w:rsid w:val="008213F8"/>
    <w:rsid w:val="0087301F"/>
    <w:rsid w:val="008A243F"/>
    <w:rsid w:val="008B24C5"/>
    <w:rsid w:val="008B4D5E"/>
    <w:rsid w:val="008E7353"/>
    <w:rsid w:val="008F3CF6"/>
    <w:rsid w:val="00951610"/>
    <w:rsid w:val="00A34667"/>
    <w:rsid w:val="00A72D24"/>
    <w:rsid w:val="00AA0400"/>
    <w:rsid w:val="00AB2BC7"/>
    <w:rsid w:val="00B031B5"/>
    <w:rsid w:val="00B61E2E"/>
    <w:rsid w:val="00B65634"/>
    <w:rsid w:val="00B8616A"/>
    <w:rsid w:val="00B961B6"/>
    <w:rsid w:val="00BC41A1"/>
    <w:rsid w:val="00BD3043"/>
    <w:rsid w:val="00BE63D4"/>
    <w:rsid w:val="00C22EEE"/>
    <w:rsid w:val="00C452B7"/>
    <w:rsid w:val="00C55F72"/>
    <w:rsid w:val="00C81FC2"/>
    <w:rsid w:val="00CB6EAE"/>
    <w:rsid w:val="00CD3264"/>
    <w:rsid w:val="00CF3326"/>
    <w:rsid w:val="00CF3EC0"/>
    <w:rsid w:val="00CF6652"/>
    <w:rsid w:val="00D0041B"/>
    <w:rsid w:val="00D13538"/>
    <w:rsid w:val="00D17A0D"/>
    <w:rsid w:val="00D33D60"/>
    <w:rsid w:val="00D36ACD"/>
    <w:rsid w:val="00D95075"/>
    <w:rsid w:val="00F071D8"/>
    <w:rsid w:val="00F1166F"/>
    <w:rsid w:val="00F43867"/>
    <w:rsid w:val="00F6207A"/>
    <w:rsid w:val="00FB48F6"/>
    <w:rsid w:val="00FC2A62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1C8F05-D280-47D2-AF6E-7A7409B7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EA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C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Александр Александрович</dc:creator>
  <cp:keywords/>
  <dc:description/>
  <cp:lastModifiedBy>Краснобаева Ирина Александровна</cp:lastModifiedBy>
  <cp:revision>10</cp:revision>
  <dcterms:created xsi:type="dcterms:W3CDTF">2025-07-15T11:08:00Z</dcterms:created>
  <dcterms:modified xsi:type="dcterms:W3CDTF">2025-07-29T08:20:00Z</dcterms:modified>
</cp:coreProperties>
</file>