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13" w:rsidRPr="005C7213" w:rsidRDefault="005C7213" w:rsidP="005C7213">
      <w:pPr>
        <w:suppressAutoHyphens/>
        <w:autoSpaceDE w:val="0"/>
        <w:autoSpaceDN w:val="0"/>
        <w:adjustRightInd w:val="0"/>
        <w:spacing w:after="0" w:line="254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Выдержка из Положени</w:t>
      </w:r>
      <w:r w:rsidR="005A3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5C7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проведении текущего </w:t>
      </w:r>
    </w:p>
    <w:p w:rsidR="005C7213" w:rsidRPr="005C7213" w:rsidRDefault="005C7213" w:rsidP="005C7213">
      <w:pPr>
        <w:suppressAutoHyphens/>
        <w:autoSpaceDE w:val="0"/>
        <w:autoSpaceDN w:val="0"/>
        <w:adjustRightInd w:val="0"/>
        <w:spacing w:after="0" w:line="254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контроля успеваемости и </w:t>
      </w:r>
      <w:r w:rsidRPr="005C7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</w:t>
      </w:r>
    </w:p>
    <w:p w:rsidR="005C7213" w:rsidRPr="005C7213" w:rsidRDefault="005C7213" w:rsidP="005C7213">
      <w:pPr>
        <w:suppressAutoHyphens/>
        <w:autoSpaceDE w:val="0"/>
        <w:autoSpaceDN w:val="0"/>
        <w:adjustRightInd w:val="0"/>
        <w:spacing w:after="0" w:line="254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по программам высшего образования – программам подготовки научно-педагогических кадров в аспирантуре</w:t>
      </w:r>
    </w:p>
    <w:p w:rsidR="005C7213" w:rsidRPr="005C7213" w:rsidRDefault="005C7213" w:rsidP="005C7213">
      <w:pPr>
        <w:suppressAutoHyphens/>
        <w:autoSpaceDE w:val="0"/>
        <w:autoSpaceDN w:val="0"/>
        <w:adjustRightInd w:val="0"/>
        <w:spacing w:after="0" w:line="254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A5A" w:rsidRPr="00A14A5A" w:rsidRDefault="00A14A5A" w:rsidP="00A14A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3.3.4.1. </w:t>
      </w:r>
      <w:r w:rsidRPr="00A14A5A">
        <w:rPr>
          <w:rFonts w:ascii="Times New Roman" w:eastAsia="Times New Roman" w:hAnsi="Times New Roman" w:cs="Times New Roman"/>
          <w:bCs/>
          <w:kern w:val="32"/>
          <w:sz w:val="28"/>
          <w:szCs w:val="32"/>
          <w:bdr w:val="none" w:sz="0" w:space="0" w:color="auto" w:frame="1"/>
          <w:lang w:eastAsia="x-none"/>
        </w:rPr>
        <w:t>Научно-исследовательская деятельность и подготовка научно-квалификационной работы (диссертации) на соискание ученой степени кандидата наук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 НИД и ПНКР) выполняется аспирантом в соответствии с индивидуальным планом работы. </w:t>
      </w:r>
    </w:p>
    <w:p w:rsidR="00A14A5A" w:rsidRPr="00A14A5A" w:rsidRDefault="00A14A5A" w:rsidP="00A14A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3.3.4.2. Основой для определения оценки по НИД и ПНКР служит объем и уровень выполнения аспирантом запланированных на отчетный период работ.</w:t>
      </w:r>
    </w:p>
    <w:p w:rsidR="00A14A5A" w:rsidRPr="00A14A5A" w:rsidRDefault="00A14A5A" w:rsidP="00A14A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3.3.4.3. При определении оценки по НИД и ПНКР аспирантом следует руководствоваться следующими критериями: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зачет с оценкой «отлично» - если индивидуальный план в части 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 и ПНКР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в полном объеме;</w:t>
      </w:r>
      <w:bookmarkStart w:id="0" w:name="_GoBack"/>
      <w:bookmarkEnd w:id="0"/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зачет с оценкой «хорошо» - если наблюдается незначительное отставание в выполнении индивидуального плана в части 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 и ПНКР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зачет с оценкой с оценкой «удовлетворительно» - если наблюдается значительное отставание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выполнении индивидуального плана в части 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 и ПНКР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аттестован - если индивидуальный план в части 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 и ПНКР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выполнен.</w:t>
      </w:r>
    </w:p>
    <w:p w:rsidR="00A14A5A" w:rsidRPr="00A14A5A" w:rsidRDefault="00A14A5A" w:rsidP="00A14A5A">
      <w:pPr>
        <w:keepNext/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3.3.4.4. Промежуточная аттестация аспирантов </w:t>
      </w:r>
      <w:r w:rsidRPr="00A14A5A">
        <w:rPr>
          <w:rFonts w:ascii="Times New Roman" w:eastAsia="Times New Roman" w:hAnsi="Times New Roman" w:cs="Times New Roman"/>
          <w:bCs/>
          <w:kern w:val="32"/>
          <w:sz w:val="28"/>
          <w:szCs w:val="32"/>
          <w:bdr w:val="none" w:sz="0" w:space="0" w:color="auto" w:frame="1"/>
          <w:lang w:eastAsia="x-none"/>
        </w:rPr>
        <w:t xml:space="preserve">по 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 и ПНКР</w:t>
      </w:r>
      <w:r w:rsidRPr="00A14A5A">
        <w:rPr>
          <w:rFonts w:ascii="Times New Roman" w:eastAsia="Times New Roman" w:hAnsi="Times New Roman" w:cs="Times New Roman"/>
          <w:bCs/>
          <w:kern w:val="32"/>
          <w:sz w:val="28"/>
          <w:szCs w:val="32"/>
          <w:bdr w:val="none" w:sz="0" w:space="0" w:color="auto" w:frame="1"/>
          <w:lang w:eastAsia="x-none"/>
        </w:rPr>
        <w:t xml:space="preserve"> 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несколько этапов:</w:t>
      </w:r>
    </w:p>
    <w:p w:rsidR="00A14A5A" w:rsidRPr="00A14A5A" w:rsidRDefault="00A14A5A" w:rsidP="00A14A5A">
      <w:pPr>
        <w:numPr>
          <w:ilvl w:val="0"/>
          <w:numId w:val="2"/>
        </w:numPr>
        <w:suppressAutoHyphens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- </w:t>
      </w:r>
      <w:r w:rsidRPr="00A14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заседании кафедры;</w:t>
      </w:r>
      <w:r w:rsidRPr="00A14A5A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</w:t>
      </w:r>
      <w:r w:rsidRPr="00A14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A14A5A" w:rsidRPr="00A14A5A" w:rsidRDefault="00A14A5A" w:rsidP="00A14A5A">
      <w:pPr>
        <w:numPr>
          <w:ilvl w:val="0"/>
          <w:numId w:val="2"/>
        </w:numPr>
        <w:suppressAutoHyphens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- </w:t>
      </w:r>
      <w:r w:rsidRPr="00A14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заседании Научно-технического совета Университета.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3.3.4.5. На промежуточной аттестации аспирант отчитывается о проделанной работе, кратко представляет результаты выполнения видов работ, предусмотренных на данный отчетный период в индивидуальном плане.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3.3.4.6. Решение об аттестации аспиранта </w:t>
      </w:r>
      <w:r w:rsidRPr="00A14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заседании кафедры 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принято только при заслушивании отчета</w:t>
      </w:r>
      <w:r w:rsidRPr="00A14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аспиранта и при обязательном присутствии его научного руководителя, который дает общую характеристику работы, выполненной аспирантом за отчетный период. 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3.3.4.7. Аспирант, не аттестованный или аттестованный с оценкой «удовлетворительно» по решению кафедры, а также не прошедший аттестацию на кафедре проходит аттестацию на </w:t>
      </w:r>
      <w:r w:rsidRPr="00A14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заседании Научно-технического совета.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3.3.4.8. Аттестация аспиранта на заседании Научно-технического совета проводится при обязательном присутствии заведующего кафедрой. 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3.3.4.9. Решение кафедры (Научно-технического совета) об аттестации аспирантов оформляется протоколом заседания кафедры (Научно-технического совета).</w:t>
      </w:r>
    </w:p>
    <w:p w:rsidR="00A14A5A" w:rsidRPr="00A14A5A" w:rsidRDefault="00A14A5A" w:rsidP="00A14A5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3.3.4.10.При проведении аттестации аспирант должен предоставить:</w:t>
      </w:r>
    </w:p>
    <w:p w:rsidR="00A14A5A" w:rsidRPr="00A14A5A" w:rsidRDefault="00A14A5A" w:rsidP="00A14A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Письменный отчет о проделанной работе за отчетный период по следующей структуре: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титульный лист с подписью научного руководителя (Приложение 1</w:t>
      </w:r>
      <w:r w:rsidRPr="00A14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утверждение темы научно-квалификационной работы (диссертации) </w:t>
      </w:r>
      <w:r w:rsidRPr="00A14A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(для аспирантов первого года обучения);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обоснование актуальности выбранной темы, определение объекта и предмета исследования, цель и задачи исследования</w:t>
      </w:r>
      <w:r w:rsidRPr="00A1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A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(для аспирантов первого года обучения);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разработка развернутого плана научно-квалификационной работы (диссертации) </w:t>
      </w:r>
      <w:r w:rsidRPr="00A14A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(для аспирантов первого года обучения);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проведенные теоретические исследования по теме научно-квалификационной работы (диссертации);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фактического материала и экспериментальные исследования </w:t>
      </w: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теме научно-квалификационной работы (диссертации);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текстом </w:t>
      </w: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научно-квалификационной работы (диссертации);</w:t>
      </w:r>
    </w:p>
    <w:p w:rsidR="00A14A5A" w:rsidRPr="00A14A5A" w:rsidRDefault="00A14A5A" w:rsidP="00A14A5A">
      <w:pPr>
        <w:numPr>
          <w:ilvl w:val="0"/>
          <w:numId w:val="3"/>
        </w:num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апробация материалов исследования (публикация научных статей, участие в научных конференциях).</w:t>
      </w:r>
    </w:p>
    <w:p w:rsidR="00A14A5A" w:rsidRPr="00A14A5A" w:rsidRDefault="00A14A5A" w:rsidP="00A14A5A">
      <w:pPr>
        <w:numPr>
          <w:ilvl w:val="0"/>
          <w:numId w:val="4"/>
        </w:numPr>
        <w:suppressAutoHyphens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научных статей за весь период обучения (с приложением ксерокопий статей, опубликованных за текущий семестр (ксерокопии обложки научного издания, его содержания и текста статьи) по следующей форме:</w:t>
      </w:r>
    </w:p>
    <w:p w:rsidR="00A14A5A" w:rsidRPr="00A14A5A" w:rsidRDefault="00A14A5A" w:rsidP="00A14A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A14A5A" w:rsidRPr="00A14A5A" w:rsidRDefault="00A14A5A" w:rsidP="00A14A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4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трудов </w:t>
      </w:r>
      <w:r w:rsidRPr="00A14A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(фамилия, имя, отчество аспиранта)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7"/>
        <w:gridCol w:w="1276"/>
        <w:gridCol w:w="2692"/>
        <w:gridCol w:w="952"/>
        <w:gridCol w:w="1599"/>
      </w:tblGrid>
      <w:tr w:rsidR="00A14A5A" w:rsidRPr="00A14A5A" w:rsidTr="00A14A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работы, ее 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Выходные данные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 xml:space="preserve">Объем в </w:t>
            </w:r>
            <w:proofErr w:type="spellStart"/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Соавторы</w:t>
            </w:r>
          </w:p>
        </w:tc>
      </w:tr>
      <w:tr w:rsidR="00A14A5A" w:rsidRPr="00A14A5A" w:rsidTr="00A14A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развития социального туризма в России  </w:t>
            </w:r>
          </w:p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Инновационные аспекты социально-экономического развития</w:t>
            </w:r>
          </w:p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региона: сборник статей по материалам участников V ежегодной</w:t>
            </w:r>
          </w:p>
          <w:p w:rsidR="00A14A5A" w:rsidRPr="00A14A5A" w:rsidRDefault="00A14A5A" w:rsidP="00A14A5A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 xml:space="preserve">научной конференция аспирантов ФТА (18 декабря 2014г. </w:t>
            </w:r>
            <w:proofErr w:type="spellStart"/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наукоград</w:t>
            </w:r>
            <w:proofErr w:type="spellEnd"/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 xml:space="preserve"> Королев). – М.: Издательство «Научный консультант», 2014.- С.5-9 (120 с.)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 xml:space="preserve">0,3 </w:t>
            </w:r>
            <w:proofErr w:type="spellStart"/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5A" w:rsidRPr="00A14A5A" w:rsidRDefault="00A14A5A" w:rsidP="00A14A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A5A">
              <w:rPr>
                <w:rFonts w:ascii="Times New Roman" w:eastAsia="Times New Roman" w:hAnsi="Times New Roman" w:cs="Times New Roman"/>
                <w:lang w:eastAsia="ru-RU"/>
              </w:rPr>
              <w:t>Иванов А.И.</w:t>
            </w:r>
          </w:p>
        </w:tc>
      </w:tr>
    </w:tbl>
    <w:p w:rsidR="00A14A5A" w:rsidRPr="00A14A5A" w:rsidRDefault="00A14A5A" w:rsidP="00A14A5A">
      <w:pPr>
        <w:tabs>
          <w:tab w:val="left" w:pos="993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3.3.4.11. </w:t>
      </w:r>
      <w:r w:rsidRPr="00A1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аттестации необходимо учитывать выполнение совокупного объема работ, предусмотренных для конкретного отчетного периода определенной формы обучения (очной или заочной) и года обучения (критерии аттестации):  </w:t>
      </w:r>
    </w:p>
    <w:p w:rsidR="00005AB7" w:rsidRDefault="00005AB7"/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550"/>
        <w:gridCol w:w="6948"/>
      </w:tblGrid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обучения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Отчетный период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аттестации</w:t>
            </w:r>
          </w:p>
        </w:tc>
      </w:tr>
      <w:tr w:rsidR="005C7213" w:rsidRPr="005C7213" w:rsidTr="00840640">
        <w:tc>
          <w:tcPr>
            <w:tcW w:w="9639" w:type="dxa"/>
            <w:gridSpan w:val="3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обучения – 3 года (очная форма)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F179EF" w:rsidP="00F179EF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179E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F179E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5C7213"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Утверждение темы научно-квалификационной работы (диссертации).</w:t>
            </w:r>
          </w:p>
          <w:p w:rsidR="005C7213" w:rsidRPr="005C7213" w:rsidRDefault="00F179EF" w:rsidP="00F179EF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2. </w:t>
            </w:r>
            <w:r w:rsidR="005C7213"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Обоснование актуальности выбранной темы, определение объекта и предмета исследования, цель и задачи исследования.</w:t>
            </w:r>
          </w:p>
          <w:p w:rsidR="005C7213" w:rsidRPr="005C7213" w:rsidRDefault="00F179EF" w:rsidP="00F179EF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3. </w:t>
            </w:r>
            <w:r w:rsidR="005C7213"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Разработка развернутого плана научно-квалификационной работы (диссертации)</w:t>
            </w:r>
          </w:p>
          <w:p w:rsidR="005C7213" w:rsidRPr="005C7213" w:rsidRDefault="00F179EF" w:rsidP="00F179EF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4. </w:t>
            </w:r>
            <w:r w:rsidR="005C7213"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Проведенные теоретические исследования по теме научно-квалификационной работы (диссертации).</w:t>
            </w:r>
          </w:p>
        </w:tc>
      </w:tr>
      <w:tr w:rsidR="005C7213" w:rsidRPr="005C7213" w:rsidTr="00840640">
        <w:trPr>
          <w:trHeight w:val="2656"/>
        </w:trPr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  <w:t>Утверждение темы 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цели и задач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  <w:t>Разработка развернутого плана диссертации.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  <w:t>Проведенные теоретические исследования по теме 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5. Наличие 2 опубликованных научных статей (1 - в журнале, включенном в 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России), (1 - участие в конференции аспирантов Университета / научных конференциях).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Готовность текста первой главы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цель и задачи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Разработка развернутого плана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диссертации.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Сбор эмпирического материала для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Наличие 3 опубликованных научных статей (1 - в журнале, включенном 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(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2 - участие в научных конференциях)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Готовность текста первой главы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Утверждение темы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цели и задач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Разработка развернутого плана 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диссертации.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Сбор и обработка эмпирического материала для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Наличие 4 опубликованных научных статей (2 - 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в журнале, включенном 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2 - участие в конференции аспирантов Университета / научных конференциях)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Готовность текста первой и второй глав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цели и задач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Разработка развернутого плана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диссертации.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Сбор и обработка эмпирического материала для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Наличие 6 опубликованных научных статей (3 - 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в журнале, включенном 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 для направлений подготовки 38.06.01; 37.06.01; 39.06.01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2 - участие в конференции аспирантов Университета / научных конференциях)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Готовность текста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9639" w:type="dxa"/>
            <w:gridSpan w:val="3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обучения – 4 года (очная форма)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семестр 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цели и задач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Разработка развернутого плана 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F179EF"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Проведенные теоретические исследования по теме научно-квалификационной работы (диссертации)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цель и задачи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Разработка развернутого плана диссертации.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НКР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Наличие 1 опубликованной научной статьи,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(1 - участие в конференции аспирантов Университета / научных конференциях)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Готовность текста первой главы научно-квалификационной работы (диссертации)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цели и задач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Разработка развернутого плана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Сбор эмпирического материала для исследования.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Наличие 2 опубликованных научных статей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(1 - в журнале, включенном в 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России), (1 - участие в конференции аспирантов Университета / научных конференциях)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Готовность текста первой главы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Утверждение темы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цель и задачи исследования.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Разработка развернутого плана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Проведенные теоретические исследования по теме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Сбор и обработка эмпирического материала для исследования.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Наличие 3 опубликованных научных статей (1 - 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в журнале, 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включенном 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(2 - участие в конференции аспирантов Университета / научных конференциях).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Готовность текста первой и второй главы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цель и задачи исследования.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Разработка развернутого плана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НИР/диссертации.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Сбор и обработка эмпирического материала для исследования. 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Наличие 4 опубликованных научных статей (2 - в журнале, включенном 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(2 - участие в конференции аспирантов Университета / научных конференциях).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Готовность текста первой и второй глав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rPr>
          <w:trHeight w:val="2659"/>
        </w:trPr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2.Обоснование актуальности выбранной темы, определение объекта и предмета исследования, цель и задачи исследования.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3.Разработка развернутого плана диссертации.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4.Проведенные теоретические исследования по теме диссертации.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Сбор и обработка эмпирического материала для исследования. 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Наличие 5 опубликованных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научных статей (2 - в журнале, включенном 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(3 - участие в конференции аспирантов Университета / научных конференциях).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7. Готовность текста первой, второй, третьей (при наличии) глав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lang w:eastAsia="ru-RU"/>
              </w:rPr>
              <w:t xml:space="preserve"> (подтверждается научным руководителем).</w:t>
            </w:r>
          </w:p>
        </w:tc>
      </w:tr>
      <w:tr w:rsidR="005C7213" w:rsidRPr="005C7213" w:rsidTr="00840640">
        <w:tc>
          <w:tcPr>
            <w:tcW w:w="1141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год</w:t>
            </w:r>
          </w:p>
        </w:tc>
        <w:tc>
          <w:tcPr>
            <w:tcW w:w="1550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6948" w:type="dxa"/>
            <w:shd w:val="clear" w:color="auto" w:fill="auto"/>
          </w:tcPr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Утверждение темы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Обоснование актуальности выбранной темы, определение объекта и предмета исследования, цели и задач исследования.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Разработка развернутого плана диссертации.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Проведенные теоретические исследования по теме диссертации.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Сбор и обработка эмпирического материала для исследования.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6.Наличие 6 опубликованных научных статей (3 - в журнале, включенном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Перечень ВАК </w:t>
            </w:r>
            <w:proofErr w:type="spellStart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Минобрнауки</w:t>
            </w:r>
            <w:proofErr w:type="spellEnd"/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(3 - участие в конференции аспирантов Университета / научных конференциях)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C7213" w:rsidRPr="005C7213" w:rsidRDefault="005C7213" w:rsidP="005C721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Готовность текста </w:t>
            </w:r>
            <w:r w:rsidRPr="005C72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научно-квалификационной работы (диссертации)</w:t>
            </w:r>
            <w:r w:rsidRPr="005C7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(подтверждается научным руководителем).</w:t>
            </w:r>
          </w:p>
        </w:tc>
      </w:tr>
    </w:tbl>
    <w:p w:rsidR="005C7213" w:rsidRDefault="005C7213"/>
    <w:sectPr w:rsidR="005C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F"/>
    <w:multiLevelType w:val="hybridMultilevel"/>
    <w:tmpl w:val="67BC1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0B2"/>
    <w:multiLevelType w:val="hybridMultilevel"/>
    <w:tmpl w:val="E356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47A5C"/>
    <w:multiLevelType w:val="hybridMultilevel"/>
    <w:tmpl w:val="D9FAF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A6378"/>
    <w:multiLevelType w:val="hybridMultilevel"/>
    <w:tmpl w:val="FD2AFABE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13"/>
    <w:rsid w:val="00005AB7"/>
    <w:rsid w:val="00036CD6"/>
    <w:rsid w:val="005A34B3"/>
    <w:rsid w:val="005C7213"/>
    <w:rsid w:val="00A14A5A"/>
    <w:rsid w:val="00F1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3D5F5-92B5-4846-9A15-FC69EFD0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Любовь Владимировна</dc:creator>
  <cp:lastModifiedBy>Юрина Светлана Владимировна</cp:lastModifiedBy>
  <cp:revision>2</cp:revision>
  <dcterms:created xsi:type="dcterms:W3CDTF">2025-12-10T16:04:00Z</dcterms:created>
  <dcterms:modified xsi:type="dcterms:W3CDTF">2025-12-10T16:04:00Z</dcterms:modified>
</cp:coreProperties>
</file>