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B6D36" w14:textId="77777777" w:rsidR="000C60B2" w:rsidRPr="000F0D06" w:rsidRDefault="000C60B2" w:rsidP="000C60B2">
      <w:pPr>
        <w:jc w:val="center"/>
        <w:rPr>
          <w:b/>
          <w:caps/>
        </w:rPr>
      </w:pPr>
      <w:bookmarkStart w:id="0" w:name="_GoBack"/>
      <w:bookmarkEnd w:id="0"/>
      <w:r w:rsidRPr="000F0D06">
        <w:rPr>
          <w:b/>
          <w:caps/>
        </w:rPr>
        <w:t xml:space="preserve">Междисциплинарное вступительное испытание </w:t>
      </w:r>
    </w:p>
    <w:p w14:paraId="2989B458" w14:textId="77777777" w:rsidR="000C60B2" w:rsidRPr="000F0D06" w:rsidRDefault="000C60B2" w:rsidP="000C60B2">
      <w:pPr>
        <w:jc w:val="center"/>
        <w:rPr>
          <w:b/>
          <w:caps/>
        </w:rPr>
      </w:pPr>
      <w:r w:rsidRPr="000F0D06">
        <w:rPr>
          <w:b/>
          <w:caps/>
        </w:rPr>
        <w:t xml:space="preserve">в магистратуру по направлению подготовки </w:t>
      </w:r>
    </w:p>
    <w:p w14:paraId="22D85409" w14:textId="0781FEC9" w:rsidR="000C60B2" w:rsidRPr="000F0D06" w:rsidRDefault="000C60B2" w:rsidP="000C60B2">
      <w:pPr>
        <w:jc w:val="center"/>
        <w:rPr>
          <w:caps/>
        </w:rPr>
      </w:pPr>
      <w:r w:rsidRPr="000F0D06">
        <w:rPr>
          <w:b/>
          <w:caps/>
        </w:rPr>
        <w:t>38.04.0</w:t>
      </w:r>
      <w:r>
        <w:rPr>
          <w:b/>
          <w:caps/>
        </w:rPr>
        <w:t>4</w:t>
      </w:r>
      <w:r w:rsidRPr="000F0D06">
        <w:rPr>
          <w:b/>
          <w:caps/>
        </w:rPr>
        <w:t xml:space="preserve"> </w:t>
      </w:r>
      <w:r>
        <w:rPr>
          <w:b/>
          <w:caps/>
        </w:rPr>
        <w:t>ГОСУДАРСТВЕННОЕ И МУНИЦИПАЛЬНОЕ УПРАВЛЕНИЕ</w:t>
      </w:r>
    </w:p>
    <w:p w14:paraId="601C9C5C" w14:textId="47D5F5A8" w:rsidR="000C60B2" w:rsidRDefault="000C60B2" w:rsidP="000C60B2">
      <w:pPr>
        <w:jc w:val="center"/>
        <w:rPr>
          <w:b/>
          <w:sz w:val="28"/>
        </w:rPr>
      </w:pPr>
      <w:r w:rsidRPr="00DC59A8">
        <w:rPr>
          <w:b/>
          <w:sz w:val="28"/>
        </w:rPr>
        <w:t>(</w:t>
      </w:r>
      <w:proofErr w:type="gramStart"/>
      <w:r w:rsidRPr="00DC59A8">
        <w:rPr>
          <w:b/>
          <w:sz w:val="28"/>
        </w:rPr>
        <w:t>демонстрационный</w:t>
      </w:r>
      <w:proofErr w:type="gramEnd"/>
      <w:r w:rsidRPr="00DC59A8">
        <w:rPr>
          <w:b/>
          <w:sz w:val="28"/>
        </w:rPr>
        <w:t xml:space="preserve"> вариант) </w:t>
      </w:r>
    </w:p>
    <w:p w14:paraId="763DF91B" w14:textId="77777777" w:rsidR="000C60B2" w:rsidRPr="00DC59A8" w:rsidRDefault="000C60B2" w:rsidP="000C60B2">
      <w:pPr>
        <w:jc w:val="center"/>
        <w:rPr>
          <w:b/>
          <w:sz w:val="28"/>
        </w:rPr>
      </w:pPr>
    </w:p>
    <w:p w14:paraId="7A31DDA1" w14:textId="77777777" w:rsidR="000C60B2" w:rsidRPr="000C60B2" w:rsidRDefault="000C60B2" w:rsidP="000C60B2">
      <w:pPr>
        <w:ind w:firstLine="567"/>
        <w:jc w:val="both"/>
        <w:rPr>
          <w:sz w:val="26"/>
          <w:szCs w:val="26"/>
        </w:rPr>
      </w:pPr>
      <w:r w:rsidRPr="000C60B2">
        <w:rPr>
          <w:sz w:val="26"/>
          <w:szCs w:val="26"/>
        </w:rPr>
        <w:t>Вступительное испытание состоит из двух частей:</w:t>
      </w:r>
    </w:p>
    <w:p w14:paraId="66106472" w14:textId="77777777" w:rsidR="000C60B2" w:rsidRPr="000C60B2" w:rsidRDefault="000C60B2" w:rsidP="000C60B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sz w:val="26"/>
          <w:szCs w:val="26"/>
        </w:rPr>
      </w:pPr>
      <w:r w:rsidRPr="000C60B2">
        <w:rPr>
          <w:sz w:val="26"/>
          <w:szCs w:val="26"/>
        </w:rPr>
        <w:t>Тестирование (всего 25 вопросов) с одним вариантом ответа и несколькими вариантами ответа.</w:t>
      </w:r>
    </w:p>
    <w:p w14:paraId="1DEA461A" w14:textId="3AF756B4" w:rsidR="000C60B2" w:rsidRPr="000C60B2" w:rsidRDefault="000C60B2" w:rsidP="000C60B2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sz w:val="26"/>
          <w:szCs w:val="26"/>
        </w:rPr>
      </w:pPr>
      <w:r w:rsidRPr="000C60B2">
        <w:rPr>
          <w:sz w:val="26"/>
          <w:szCs w:val="26"/>
        </w:rPr>
        <w:t xml:space="preserve">Выполнение заданий на установление соответствий. </w:t>
      </w:r>
    </w:p>
    <w:p w14:paraId="50CEDBC4" w14:textId="77777777" w:rsidR="002608A2" w:rsidRDefault="002608A2" w:rsidP="002608A2">
      <w:pPr>
        <w:pStyle w:val="a3"/>
        <w:spacing w:after="0" w:line="240" w:lineRule="auto"/>
        <w:contextualSpacing w:val="0"/>
        <w:jc w:val="both"/>
        <w:rPr>
          <w:sz w:val="26"/>
          <w:szCs w:val="26"/>
        </w:rPr>
      </w:pPr>
    </w:p>
    <w:p w14:paraId="3DC5FB0D" w14:textId="6E2306F5" w:rsidR="000C60B2" w:rsidRPr="000C60B2" w:rsidRDefault="000C60B2" w:rsidP="002608A2">
      <w:pPr>
        <w:pStyle w:val="a3"/>
        <w:spacing w:after="0" w:line="240" w:lineRule="auto"/>
        <w:contextualSpacing w:val="0"/>
        <w:rPr>
          <w:sz w:val="26"/>
          <w:szCs w:val="26"/>
        </w:rPr>
      </w:pPr>
      <w:r w:rsidRPr="000C60B2">
        <w:rPr>
          <w:sz w:val="26"/>
          <w:szCs w:val="26"/>
        </w:rPr>
        <w:t>Критерии оценивания:</w:t>
      </w:r>
    </w:p>
    <w:p w14:paraId="5324E48F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Минимальный проходной балл – 40.</w:t>
      </w:r>
    </w:p>
    <w:p w14:paraId="49611977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Каждое правильно выполненное задание оценивается 1 баллом. Каждый вариант включает 25 заданий. Перевод на систему экзаменационных баллов осуществляется по следующей шкале:</w:t>
      </w:r>
    </w:p>
    <w:p w14:paraId="2D1ACA11" w14:textId="77777777" w:rsidR="000C60B2" w:rsidRPr="000C60B2" w:rsidRDefault="000C60B2" w:rsidP="000C60B2">
      <w:pPr>
        <w:pStyle w:val="a3"/>
        <w:jc w:val="both"/>
        <w:rPr>
          <w:rFonts w:eastAsia="Calibri"/>
          <w:b/>
          <w:sz w:val="26"/>
          <w:szCs w:val="26"/>
        </w:rPr>
      </w:pPr>
      <w:r w:rsidRPr="000C60B2">
        <w:rPr>
          <w:rFonts w:eastAsia="Calibri"/>
          <w:b/>
          <w:sz w:val="26"/>
          <w:szCs w:val="26"/>
        </w:rPr>
        <w:t>Количество правильно сделанных заданий                      Количество баллов</w:t>
      </w:r>
    </w:p>
    <w:p w14:paraId="77C6ADDD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25                                                                                                 100 баллов</w:t>
      </w:r>
    </w:p>
    <w:p w14:paraId="1C08E043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24                                                                                                  90</w:t>
      </w:r>
    </w:p>
    <w:p w14:paraId="1B903040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22                                                                                                  80</w:t>
      </w:r>
    </w:p>
    <w:p w14:paraId="0597CCCA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20-21                                                                                             70</w:t>
      </w:r>
    </w:p>
    <w:p w14:paraId="2B980414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18-20                                                                                             60</w:t>
      </w:r>
    </w:p>
    <w:p w14:paraId="01E12A91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15-17                                                                                             50</w:t>
      </w:r>
    </w:p>
    <w:p w14:paraId="362AB21A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13-14                                                                                             40</w:t>
      </w:r>
    </w:p>
    <w:p w14:paraId="1EFF567B" w14:textId="77777777" w:rsidR="000C60B2" w:rsidRPr="000C60B2" w:rsidRDefault="000C60B2" w:rsidP="000C60B2">
      <w:pPr>
        <w:pStyle w:val="a3"/>
        <w:jc w:val="both"/>
        <w:rPr>
          <w:rFonts w:eastAsia="Calibri"/>
          <w:sz w:val="26"/>
          <w:szCs w:val="26"/>
        </w:rPr>
      </w:pPr>
      <w:r w:rsidRPr="000C60B2">
        <w:rPr>
          <w:rFonts w:eastAsia="Calibri"/>
          <w:sz w:val="26"/>
          <w:szCs w:val="26"/>
        </w:rPr>
        <w:t>10-12                                                                                             36</w:t>
      </w:r>
    </w:p>
    <w:p w14:paraId="50C3A685" w14:textId="0CCD4AFD" w:rsidR="000C60B2" w:rsidRPr="000F0D06" w:rsidRDefault="000C60B2" w:rsidP="000C60B2">
      <w:pPr>
        <w:pStyle w:val="a3"/>
        <w:spacing w:after="0" w:line="240" w:lineRule="auto"/>
        <w:contextualSpacing w:val="0"/>
        <w:jc w:val="both"/>
        <w:rPr>
          <w:szCs w:val="24"/>
        </w:rPr>
      </w:pPr>
      <w:r w:rsidRPr="000F0D06">
        <w:rPr>
          <w:szCs w:val="24"/>
        </w:rPr>
        <w:t xml:space="preserve"> </w:t>
      </w:r>
    </w:p>
    <w:p w14:paraId="460422F4" w14:textId="77777777" w:rsidR="000C60B2" w:rsidRPr="000C60B2" w:rsidRDefault="000C60B2" w:rsidP="000C60B2">
      <w:pPr>
        <w:jc w:val="center"/>
        <w:rPr>
          <w:rFonts w:ascii="Times New Roman Полужирный" w:eastAsiaTheme="minorHAnsi" w:hAnsi="Times New Roman Полужирный"/>
          <w:b/>
          <w:caps/>
          <w:sz w:val="26"/>
          <w:szCs w:val="26"/>
          <w:lang w:eastAsia="en-US"/>
        </w:rPr>
      </w:pPr>
      <w:r w:rsidRPr="000C60B2">
        <w:rPr>
          <w:rFonts w:ascii="Times New Roman Полужирный" w:eastAsiaTheme="minorHAnsi" w:hAnsi="Times New Roman Полужирный"/>
          <w:b/>
          <w:caps/>
          <w:sz w:val="26"/>
          <w:szCs w:val="26"/>
          <w:lang w:eastAsia="en-US"/>
        </w:rPr>
        <w:t xml:space="preserve">Демонстрационный вариант задания </w:t>
      </w:r>
    </w:p>
    <w:p w14:paraId="27BDD618" w14:textId="77777777" w:rsidR="000C60B2" w:rsidRPr="000C60B2" w:rsidRDefault="000C60B2" w:rsidP="000C60B2">
      <w:pPr>
        <w:rPr>
          <w:rFonts w:eastAsiaTheme="minorHAnsi"/>
          <w:b/>
          <w:caps/>
          <w:sz w:val="26"/>
          <w:szCs w:val="26"/>
          <w:lang w:eastAsia="en-US"/>
        </w:rPr>
      </w:pPr>
    </w:p>
    <w:p w14:paraId="38CB0CF8" w14:textId="77777777" w:rsidR="000C60B2" w:rsidRPr="000C60B2" w:rsidRDefault="000C60B2" w:rsidP="000C60B2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0C60B2">
        <w:rPr>
          <w:rFonts w:eastAsiaTheme="minorHAnsi"/>
          <w:b/>
          <w:sz w:val="26"/>
          <w:szCs w:val="26"/>
          <w:lang w:eastAsia="en-US"/>
        </w:rPr>
        <w:t>Часть 1. Тестирование</w:t>
      </w:r>
    </w:p>
    <w:p w14:paraId="5941C616" w14:textId="77777777" w:rsidR="000C60B2" w:rsidRPr="000C60B2" w:rsidRDefault="000C60B2" w:rsidP="000C60B2">
      <w:pPr>
        <w:rPr>
          <w:i/>
          <w:sz w:val="26"/>
          <w:szCs w:val="26"/>
        </w:rPr>
      </w:pPr>
      <w:r w:rsidRPr="000C60B2">
        <w:rPr>
          <w:i/>
          <w:sz w:val="26"/>
          <w:szCs w:val="26"/>
        </w:rPr>
        <w:t xml:space="preserve">Укажите один вариант ответа </w:t>
      </w:r>
    </w:p>
    <w:p w14:paraId="6C93A36D" w14:textId="417850B4" w:rsidR="00BC7AE5" w:rsidRPr="000C60B2" w:rsidRDefault="00BC7AE5">
      <w:pPr>
        <w:rPr>
          <w:sz w:val="26"/>
          <w:szCs w:val="26"/>
        </w:rPr>
      </w:pPr>
    </w:p>
    <w:p w14:paraId="495E0306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1. Дайте определение сущности государства:</w:t>
      </w:r>
    </w:p>
    <w:p w14:paraId="36A6D6B8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общность людей с единым языком, культурой и территорией проживания;</w:t>
      </w:r>
    </w:p>
    <w:p w14:paraId="39882D02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общность людей, интегрируемая системой правового и властного принуждения;</w:t>
      </w:r>
    </w:p>
    <w:p w14:paraId="3833693D" w14:textId="7339B530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форма политической организации общества на определенной территории.</w:t>
      </w:r>
    </w:p>
    <w:p w14:paraId="275915E3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1FA97F4E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2. Муниципальная служба – это…</w:t>
      </w:r>
    </w:p>
    <w:p w14:paraId="4485A502" w14:textId="33FABFFF" w:rsidR="000C60B2" w:rsidRPr="000C60B2" w:rsidRDefault="000C60B2" w:rsidP="000C60B2">
      <w:pPr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(контракта);</w:t>
      </w:r>
    </w:p>
    <w:p w14:paraId="5618171D" w14:textId="77777777" w:rsidR="000C60B2" w:rsidRPr="000C60B2" w:rsidRDefault="000C60B2" w:rsidP="000C60B2">
      <w:pPr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профессиональная деятельность граждан, которая осуществляется на постоянной основе равного права каждого гражданина на замещении должностей муниципальной службы муниципального образования;</w:t>
      </w:r>
    </w:p>
    <w:p w14:paraId="753BA81F" w14:textId="77777777" w:rsidR="000C60B2" w:rsidRPr="000C60B2" w:rsidRDefault="000C60B2" w:rsidP="000C60B2">
      <w:pPr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профессиональная деятельность граждан, наделенная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14:paraId="0CAD9F62" w14:textId="77777777" w:rsidR="000C60B2" w:rsidRPr="000C60B2" w:rsidRDefault="000C60B2" w:rsidP="000C60B2">
      <w:pPr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lastRenderedPageBreak/>
        <w:t>(?) профессиональная деятельность граждан, наделенная представительно-распорядительными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14:paraId="7BC8184A" w14:textId="77777777" w:rsidR="000C60B2" w:rsidRPr="000C60B2" w:rsidRDefault="000C60B2" w:rsidP="000C60B2">
      <w:pPr>
        <w:jc w:val="both"/>
        <w:rPr>
          <w:color w:val="000000" w:themeColor="text1"/>
          <w:sz w:val="26"/>
          <w:szCs w:val="26"/>
        </w:rPr>
      </w:pPr>
    </w:p>
    <w:p w14:paraId="4658B6BC" w14:textId="77777777" w:rsidR="000C60B2" w:rsidRPr="000C60B2" w:rsidRDefault="000C60B2" w:rsidP="000C60B2">
      <w:pPr>
        <w:shd w:val="clear" w:color="auto" w:fill="FFFFFF"/>
        <w:tabs>
          <w:tab w:val="left" w:pos="403"/>
        </w:tabs>
        <w:jc w:val="both"/>
        <w:rPr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3.</w:t>
      </w:r>
      <w:r w:rsidRPr="000C60B2">
        <w:rPr>
          <w:color w:val="000000" w:themeColor="text1"/>
          <w:sz w:val="26"/>
          <w:szCs w:val="26"/>
        </w:rPr>
        <w:t xml:space="preserve"> </w:t>
      </w:r>
      <w:r w:rsidRPr="000C60B2">
        <w:rPr>
          <w:b/>
          <w:bCs/>
          <w:color w:val="000000" w:themeColor="text1"/>
          <w:sz w:val="26"/>
          <w:szCs w:val="26"/>
        </w:rPr>
        <w:t>Входят ли органы местного самоуправления в систему органов государственной власти Республики Башкортостан?</w:t>
      </w:r>
    </w:p>
    <w:p w14:paraId="54671AD8" w14:textId="77777777" w:rsidR="000C60B2" w:rsidRPr="000C60B2" w:rsidRDefault="000C60B2" w:rsidP="000C60B2">
      <w:pPr>
        <w:shd w:val="clear" w:color="auto" w:fill="FFFFFF"/>
        <w:tabs>
          <w:tab w:val="left" w:pos="221"/>
        </w:tabs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(?)да, входят</w:t>
      </w:r>
    </w:p>
    <w:p w14:paraId="127DB46D" w14:textId="7E9BDBC2" w:rsidR="000C60B2" w:rsidRPr="000C60B2" w:rsidRDefault="000C60B2" w:rsidP="000C60B2">
      <w:pPr>
        <w:shd w:val="clear" w:color="auto" w:fill="FFFFFF"/>
        <w:tabs>
          <w:tab w:val="left" w:pos="221"/>
        </w:tabs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)нет, не входят;</w:t>
      </w:r>
    </w:p>
    <w:p w14:paraId="7B7F78E9" w14:textId="77777777" w:rsidR="000C60B2" w:rsidRPr="000C60B2" w:rsidRDefault="000C60B2" w:rsidP="000C60B2">
      <w:pPr>
        <w:shd w:val="clear" w:color="auto" w:fill="FFFFFF"/>
        <w:tabs>
          <w:tab w:val="left" w:pos="221"/>
        </w:tabs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(?)является составной частью местного государственного управления;</w:t>
      </w:r>
    </w:p>
    <w:p w14:paraId="644E6F24" w14:textId="77777777" w:rsidR="000C60B2" w:rsidRPr="000C60B2" w:rsidRDefault="000C60B2" w:rsidP="000C60B2">
      <w:pPr>
        <w:shd w:val="clear" w:color="auto" w:fill="FFFFFF"/>
        <w:tabs>
          <w:tab w:val="left" w:pos="221"/>
        </w:tabs>
        <w:jc w:val="both"/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(?)входят лишь систему органов власти России, но не Республики Башкортостан.</w:t>
      </w:r>
    </w:p>
    <w:p w14:paraId="300A9285" w14:textId="77777777" w:rsidR="000C60B2" w:rsidRPr="000C60B2" w:rsidRDefault="000C60B2" w:rsidP="000C60B2">
      <w:pPr>
        <w:shd w:val="clear" w:color="auto" w:fill="FFFFFF"/>
        <w:tabs>
          <w:tab w:val="left" w:pos="221"/>
        </w:tabs>
        <w:jc w:val="both"/>
        <w:rPr>
          <w:color w:val="000000" w:themeColor="text1"/>
          <w:sz w:val="26"/>
          <w:szCs w:val="26"/>
        </w:rPr>
      </w:pPr>
    </w:p>
    <w:p w14:paraId="20A3B503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4. Местная администрация – это…</w:t>
      </w:r>
    </w:p>
    <w:p w14:paraId="4363EC83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представительно-распорядительный орган муниципального образования;</w:t>
      </w:r>
    </w:p>
    <w:p w14:paraId="6B752ECF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представительный орган муниципального образования;</w:t>
      </w:r>
    </w:p>
    <w:p w14:paraId="0991B782" w14:textId="1773F32A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исполнительно-распорядительный орган муниципального образования;</w:t>
      </w:r>
    </w:p>
    <w:p w14:paraId="3639B6E4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представительно-исполнительный орган муниципального образования.</w:t>
      </w:r>
    </w:p>
    <w:p w14:paraId="5F2A194D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6D197BF5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5. Президентом Российской Федерации может быть избран гражданин Российской Федерации:</w:t>
      </w:r>
    </w:p>
    <w:p w14:paraId="05B54FCE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не моложе 35 лет, постоянно проживающий в Российской Федерации не менее 15 лет;</w:t>
      </w:r>
    </w:p>
    <w:p w14:paraId="17C35799" w14:textId="14312F1A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не моложе 35 лет, постоянно проживающий в Российской Федерации не менее 10 лет;</w:t>
      </w:r>
    </w:p>
    <w:p w14:paraId="3C04402E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не моложе 30 лет, постоянно проживающий в Российской Федерации не менее 10 лет;</w:t>
      </w:r>
    </w:p>
    <w:p w14:paraId="0A1EF603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не моложе 30 лет, постоянно проживающий в Российской Федерации не менее 15 лет</w:t>
      </w:r>
    </w:p>
    <w:p w14:paraId="60D087A3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3AF05B0C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6. Президент Российской Федерации приступает к исполнению полномочий:</w:t>
      </w:r>
    </w:p>
    <w:p w14:paraId="31E1A53D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с момента избрания;</w:t>
      </w:r>
    </w:p>
    <w:p w14:paraId="388CF2BF" w14:textId="22A52812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с момента принесения им присяги;</w:t>
      </w:r>
    </w:p>
    <w:p w14:paraId="12495E35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на следующий день после официального опубликования решения Центральной избирательной комиссии.</w:t>
      </w:r>
    </w:p>
    <w:p w14:paraId="23AFE269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2D8D90BD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7. Президент РФ может быть отрешен от должности…</w:t>
      </w:r>
    </w:p>
    <w:p w14:paraId="2AF67E26" w14:textId="37285125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Советом Федерации;</w:t>
      </w:r>
    </w:p>
    <w:p w14:paraId="4D524954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Государственной Думой;</w:t>
      </w:r>
    </w:p>
    <w:p w14:paraId="68D3E6F7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Верховным судом РФ;</w:t>
      </w:r>
    </w:p>
    <w:p w14:paraId="24508E90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Конституционным судом РФ.</w:t>
      </w:r>
    </w:p>
    <w:p w14:paraId="4179F551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7EC4F771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8. На какой срок избирается Государственная Дума?</w:t>
      </w:r>
    </w:p>
    <w:p w14:paraId="6555B424" w14:textId="2DFF3CE8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5 лет;</w:t>
      </w:r>
    </w:p>
    <w:p w14:paraId="23ECC04B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4 года;</w:t>
      </w:r>
    </w:p>
    <w:p w14:paraId="4C99B059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6 лет;</w:t>
      </w:r>
    </w:p>
    <w:p w14:paraId="3F0F1B87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8 лет.</w:t>
      </w:r>
    </w:p>
    <w:p w14:paraId="419FD1AD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2B3BA634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9. На какой срок избирается Президент Российской Федерации?</w:t>
      </w:r>
    </w:p>
    <w:p w14:paraId="2A63CFE4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4 года;</w:t>
      </w:r>
    </w:p>
    <w:p w14:paraId="522B1DBE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lastRenderedPageBreak/>
        <w:t>(?) 5 лет;</w:t>
      </w:r>
    </w:p>
    <w:p w14:paraId="5B20D98A" w14:textId="5B1434FF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 xml:space="preserve">) 6 лет; </w:t>
      </w:r>
    </w:p>
    <w:p w14:paraId="164662F8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8 лет.</w:t>
      </w:r>
    </w:p>
    <w:p w14:paraId="254F83C9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767F78A1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 xml:space="preserve">10. Что является источником власти и управления? </w:t>
      </w:r>
    </w:p>
    <w:p w14:paraId="1343A4B0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Знания.</w:t>
      </w:r>
    </w:p>
    <w:p w14:paraId="2511B281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Техника.</w:t>
      </w:r>
    </w:p>
    <w:p w14:paraId="32F9CC0A" w14:textId="4C048A34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Собственность.</w:t>
      </w:r>
    </w:p>
    <w:p w14:paraId="341578EB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Люди.</w:t>
      </w:r>
    </w:p>
    <w:p w14:paraId="36CCAEAE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655624D9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rStyle w:val="a5"/>
          <w:color w:val="000000" w:themeColor="text1"/>
          <w:spacing w:val="8"/>
          <w:sz w:val="26"/>
          <w:szCs w:val="26"/>
        </w:rPr>
        <w:t>11. Региональное управление – это:</w:t>
      </w:r>
    </w:p>
    <w:p w14:paraId="34D0784B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Способ регулирования хозяйственной, экономической и политической жизни определенного региона страны</w:t>
      </w:r>
    </w:p>
    <w:p w14:paraId="3CA39875" w14:textId="04A04103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</w:t>
      </w:r>
      <w:r>
        <w:rPr>
          <w:color w:val="000000" w:themeColor="text1"/>
          <w:spacing w:val="8"/>
          <w:sz w:val="26"/>
          <w:szCs w:val="26"/>
        </w:rPr>
        <w:t>?</w:t>
      </w:r>
      <w:r w:rsidRPr="000C60B2">
        <w:rPr>
          <w:color w:val="000000" w:themeColor="text1"/>
          <w:spacing w:val="8"/>
          <w:sz w:val="26"/>
          <w:szCs w:val="26"/>
        </w:rPr>
        <w:t>) Организующее и регулирующее воздействие государственных органов власти на жизнедеятельность жителей региона с целью ее упорядочения и воспроизводства</w:t>
      </w:r>
    </w:p>
    <w:p w14:paraId="6B1C97B8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Местный орган государственной власти, находящийся в непосредственном подчинении у централизованных органов власти</w:t>
      </w:r>
    </w:p>
    <w:p w14:paraId="42F5582B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</w:p>
    <w:p w14:paraId="594439DE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rStyle w:val="a5"/>
          <w:color w:val="000000" w:themeColor="text1"/>
          <w:spacing w:val="8"/>
          <w:sz w:val="26"/>
          <w:szCs w:val="26"/>
        </w:rPr>
        <w:t>12. Субъекты региональной экономики:</w:t>
      </w:r>
    </w:p>
    <w:p w14:paraId="296CE818" w14:textId="50FEDEA2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</w:t>
      </w:r>
      <w:r>
        <w:rPr>
          <w:color w:val="000000" w:themeColor="text1"/>
          <w:spacing w:val="8"/>
          <w:sz w:val="26"/>
          <w:szCs w:val="26"/>
        </w:rPr>
        <w:t>?</w:t>
      </w:r>
      <w:r w:rsidRPr="000C60B2">
        <w:rPr>
          <w:color w:val="000000" w:themeColor="text1"/>
          <w:spacing w:val="8"/>
          <w:sz w:val="26"/>
          <w:szCs w:val="26"/>
        </w:rPr>
        <w:t>) Центральные и местные органы исполнительной власти, а также органы местного самоуправления, решающие (в пределах своей компетенции) вопросы социально-экономического развития региона</w:t>
      </w:r>
    </w:p>
    <w:p w14:paraId="5210B084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Территориальные образования, в рамках которых осуществляется государственное управление, а также местное самоуправление</w:t>
      </w:r>
    </w:p>
    <w:p w14:paraId="6550A2F3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Чиновники, наделенные определенными полномочиями, и выполняющие обязанности по регулированию социально-экономического развития подконтрольного им региона</w:t>
      </w:r>
    </w:p>
    <w:p w14:paraId="61882CCD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</w:p>
    <w:p w14:paraId="402B9D39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rStyle w:val="a5"/>
          <w:color w:val="000000" w:themeColor="text1"/>
          <w:spacing w:val="8"/>
          <w:sz w:val="26"/>
          <w:szCs w:val="26"/>
        </w:rPr>
        <w:t>13. Методы исследования региональной экономики:</w:t>
      </w:r>
    </w:p>
    <w:p w14:paraId="643B6AFF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Анализ, синтез, обобщение, экономико-математическое моделирование, использование базисных индексов</w:t>
      </w:r>
    </w:p>
    <w:p w14:paraId="5684A9ED" w14:textId="62293AA6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</w:t>
      </w:r>
      <w:r>
        <w:rPr>
          <w:color w:val="000000" w:themeColor="text1"/>
          <w:spacing w:val="8"/>
          <w:sz w:val="26"/>
          <w:szCs w:val="26"/>
        </w:rPr>
        <w:t>?</w:t>
      </w:r>
      <w:r w:rsidRPr="000C60B2">
        <w:rPr>
          <w:color w:val="000000" w:themeColor="text1"/>
          <w:spacing w:val="8"/>
          <w:sz w:val="26"/>
          <w:szCs w:val="26"/>
        </w:rPr>
        <w:t>) Балансовый, картографический, систематизация, системный анализ, экономико-географическое исследование, экономико-математическое моделирование</w:t>
      </w:r>
    </w:p>
    <w:p w14:paraId="3A77DB84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Наблюдение, эксперимент, графический, системный анализ, социальное моделирование</w:t>
      </w:r>
    </w:p>
    <w:p w14:paraId="232D1871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</w:p>
    <w:p w14:paraId="140F7774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rStyle w:val="a5"/>
          <w:color w:val="000000" w:themeColor="text1"/>
          <w:spacing w:val="8"/>
          <w:sz w:val="26"/>
          <w:szCs w:val="26"/>
        </w:rPr>
        <w:t>14. Объекты региональной экономики:</w:t>
      </w:r>
    </w:p>
    <w:p w14:paraId="30664CCC" w14:textId="599658FC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</w:t>
      </w:r>
      <w:r>
        <w:rPr>
          <w:color w:val="000000" w:themeColor="text1"/>
          <w:spacing w:val="8"/>
          <w:sz w:val="26"/>
          <w:szCs w:val="26"/>
        </w:rPr>
        <w:t>?</w:t>
      </w:r>
      <w:r w:rsidRPr="000C60B2">
        <w:rPr>
          <w:color w:val="000000" w:themeColor="text1"/>
          <w:spacing w:val="8"/>
          <w:sz w:val="26"/>
          <w:szCs w:val="26"/>
        </w:rPr>
        <w:t>) Территориальные образования, в рамках которых осуществляется государственное управление, а также местное самоуправление</w:t>
      </w:r>
    </w:p>
    <w:p w14:paraId="5F9CF5AA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Органы исполнительной власти всех уровней</w:t>
      </w:r>
    </w:p>
    <w:p w14:paraId="23896682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Чиновники, наделенные определенными полномочиями, и выполняющие обязанности по регулированию социально-экономического развития подконтрольного им региона</w:t>
      </w:r>
    </w:p>
    <w:p w14:paraId="692E4458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</w:p>
    <w:p w14:paraId="2F00C9DF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rStyle w:val="a5"/>
          <w:color w:val="000000" w:themeColor="text1"/>
          <w:spacing w:val="8"/>
          <w:sz w:val="26"/>
          <w:szCs w:val="26"/>
        </w:rPr>
        <w:t>15. Региональная экономика – это прикладная экономическая дисциплина, которая занимается изучением:</w:t>
      </w:r>
    </w:p>
    <w:p w14:paraId="4C4D4B0D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lastRenderedPageBreak/>
        <w:t>(?) Социально-экономических процессов, протекающих в различных регионах в пределах отдельного государства</w:t>
      </w:r>
    </w:p>
    <w:p w14:paraId="4C44FFCC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(?) Возможностей использования имеющихся в регионе полезных ископаемых и других природных ресурсов</w:t>
      </w:r>
    </w:p>
    <w:p w14:paraId="0E16194B" w14:textId="7D207086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  <w:r w:rsidRPr="000C60B2">
        <w:rPr>
          <w:color w:val="000000" w:themeColor="text1"/>
          <w:spacing w:val="8"/>
          <w:sz w:val="26"/>
          <w:szCs w:val="26"/>
        </w:rPr>
        <w:t>(</w:t>
      </w:r>
      <w:r>
        <w:rPr>
          <w:color w:val="000000" w:themeColor="text1"/>
          <w:spacing w:val="8"/>
          <w:sz w:val="26"/>
          <w:szCs w:val="26"/>
        </w:rPr>
        <w:t>?</w:t>
      </w:r>
      <w:r w:rsidRPr="000C60B2">
        <w:rPr>
          <w:color w:val="000000" w:themeColor="text1"/>
          <w:spacing w:val="8"/>
          <w:sz w:val="26"/>
          <w:szCs w:val="26"/>
        </w:rPr>
        <w:t>) Экономического развития регионов с целью спланировать территориальную организацию хозяйства</w:t>
      </w:r>
    </w:p>
    <w:p w14:paraId="00D5001B" w14:textId="77777777" w:rsidR="000C60B2" w:rsidRPr="000C60B2" w:rsidRDefault="000C60B2" w:rsidP="000C60B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pacing w:val="8"/>
          <w:sz w:val="26"/>
          <w:szCs w:val="26"/>
        </w:rPr>
      </w:pPr>
    </w:p>
    <w:p w14:paraId="0671C595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16. Классные чины муниципальных служащих указывают на…</w:t>
      </w:r>
    </w:p>
    <w:p w14:paraId="55B59A54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(?)) соответствие муниципальных служащих занимаемой должности;</w:t>
      </w:r>
    </w:p>
    <w:p w14:paraId="32EE6C81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на необходимость присвоения квалификационного разряда муниципальным служащим;</w:t>
      </w:r>
    </w:p>
    <w:p w14:paraId="7FC55F3C" w14:textId="1DB2421D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службы;</w:t>
      </w:r>
    </w:p>
    <w:p w14:paraId="51E380D9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на правовой статус муниципального служащего.</w:t>
      </w:r>
    </w:p>
    <w:p w14:paraId="1FD2EF02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7A27E1F6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17. Должностное лицо местного самоуправления – это…</w:t>
      </w:r>
    </w:p>
    <w:p w14:paraId="67148A15" w14:textId="4ABFC218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?)</w:t>
      </w:r>
      <w:r w:rsidRPr="000C60B2">
        <w:rPr>
          <w:color w:val="000000" w:themeColor="text1"/>
          <w:sz w:val="26"/>
          <w:szCs w:val="26"/>
        </w:rPr>
        <w:t xml:space="preserve"> выборное либо заключившее контракт (трудовой договор) лицо, наделенное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14:paraId="1A02413D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состава;</w:t>
      </w:r>
    </w:p>
    <w:p w14:paraId="638D936E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лицо представительного органа поселения, муниципального района, городского округа или внутригородской территории города федерального значения;</w:t>
      </w:r>
    </w:p>
    <w:p w14:paraId="495DCDBC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лицо, входящее в состав органа местного самоуправления, сформированного на муниципальных выборах (за исключением представительного органа муниципального образования)</w:t>
      </w:r>
    </w:p>
    <w:p w14:paraId="2EAA78EB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5CED9E1F" w14:textId="77777777" w:rsidR="000C60B2" w:rsidRPr="000C60B2" w:rsidRDefault="000C60B2" w:rsidP="000C60B2">
      <w:pPr>
        <w:jc w:val="both"/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18. Установленный законом срок для рассмотрения письменных обращений граждан в органы местного самоуправления или к должностному лицу составляет:</w:t>
      </w:r>
    </w:p>
    <w:p w14:paraId="22D7E16E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15 дней;</w:t>
      </w:r>
    </w:p>
    <w:p w14:paraId="4EF00E74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20 дней;</w:t>
      </w:r>
    </w:p>
    <w:p w14:paraId="6A675BA5" w14:textId="60F3A594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30 дней;</w:t>
      </w:r>
    </w:p>
    <w:p w14:paraId="1A33AB2D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45 дней.</w:t>
      </w:r>
    </w:p>
    <w:p w14:paraId="4B3A95D8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219357A9" w14:textId="77777777" w:rsidR="000C60B2" w:rsidRPr="000C60B2" w:rsidRDefault="000C60B2" w:rsidP="000C60B2">
      <w:pPr>
        <w:jc w:val="both"/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19. Структура Администрации муниципального образования утверждается правовым актом:</w:t>
      </w:r>
    </w:p>
    <w:p w14:paraId="2C96C038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главы Администрации муниципального образования;</w:t>
      </w:r>
    </w:p>
    <w:p w14:paraId="2E58E54F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главы муниципального образования;</w:t>
      </w:r>
    </w:p>
    <w:p w14:paraId="2361CDAF" w14:textId="468372C8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представительного органа муниципального образования;</w:t>
      </w:r>
    </w:p>
    <w:p w14:paraId="7A1C7F13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высшего должностного лица субъекта Российской Федерации.</w:t>
      </w:r>
    </w:p>
    <w:p w14:paraId="3243E733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</w:p>
    <w:p w14:paraId="72096D8F" w14:textId="77777777" w:rsidR="000C60B2" w:rsidRPr="000C60B2" w:rsidRDefault="000C60B2" w:rsidP="000C60B2">
      <w:pPr>
        <w:rPr>
          <w:b/>
          <w:color w:val="000000" w:themeColor="text1"/>
          <w:sz w:val="26"/>
          <w:szCs w:val="26"/>
        </w:rPr>
      </w:pPr>
      <w:r w:rsidRPr="000C60B2">
        <w:rPr>
          <w:b/>
          <w:color w:val="000000" w:themeColor="text1"/>
          <w:sz w:val="26"/>
          <w:szCs w:val="26"/>
        </w:rPr>
        <w:t>20. Депутат – это…</w:t>
      </w:r>
    </w:p>
    <w:p w14:paraId="6EBD0593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выборное лицо, наделенное исполнительно-распорядительными полномочиями по решению вопросов местного значения и (или) по организации деятельности органа местного самоуправления;</w:t>
      </w:r>
    </w:p>
    <w:p w14:paraId="648BD7B4" w14:textId="4983B9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lastRenderedPageBreak/>
        <w:t>(</w:t>
      </w:r>
      <w:r>
        <w:rPr>
          <w:color w:val="000000" w:themeColor="text1"/>
          <w:sz w:val="26"/>
          <w:szCs w:val="26"/>
        </w:rPr>
        <w:t>?</w:t>
      </w:r>
      <w:r w:rsidRPr="000C60B2">
        <w:rPr>
          <w:color w:val="000000" w:themeColor="text1"/>
          <w:sz w:val="26"/>
          <w:szCs w:val="26"/>
        </w:rPr>
        <w:t>) член представительного органа поселения, муниципального района, городского округа или внутригородской территории города федерального значения;</w:t>
      </w:r>
    </w:p>
    <w:p w14:paraId="63DF059B" w14:textId="77777777" w:rsidR="000C60B2" w:rsidRPr="000C60B2" w:rsidRDefault="000C60B2" w:rsidP="000C60B2">
      <w:pPr>
        <w:rPr>
          <w:color w:val="000000" w:themeColor="text1"/>
          <w:sz w:val="26"/>
          <w:szCs w:val="26"/>
        </w:rPr>
      </w:pPr>
      <w:r w:rsidRPr="000C60B2">
        <w:rPr>
          <w:color w:val="000000" w:themeColor="text1"/>
          <w:sz w:val="26"/>
          <w:szCs w:val="26"/>
        </w:rPr>
        <w:t>(?) должностное лицо местного самоуправления,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состава;</w:t>
      </w:r>
    </w:p>
    <w:p w14:paraId="7DE6F6C1" w14:textId="77777777" w:rsidR="000C60B2" w:rsidRDefault="000C60B2" w:rsidP="000C60B2">
      <w:pPr>
        <w:rPr>
          <w:color w:val="000000" w:themeColor="text1"/>
          <w:sz w:val="28"/>
          <w:szCs w:val="28"/>
        </w:rPr>
      </w:pPr>
      <w:r w:rsidRPr="000C60B2">
        <w:rPr>
          <w:color w:val="000000" w:themeColor="text1"/>
          <w:sz w:val="26"/>
          <w:szCs w:val="26"/>
        </w:rPr>
        <w:t>(?) лицо, входящее в состав органа местного самоуправления, сформированного на муниципальных выборах.</w:t>
      </w:r>
    </w:p>
    <w:p w14:paraId="3FBCCF00" w14:textId="04020344" w:rsidR="000C60B2" w:rsidRDefault="000C60B2"/>
    <w:p w14:paraId="34A680CD" w14:textId="77777777" w:rsidR="000C60B2" w:rsidRPr="000C60B2" w:rsidRDefault="000C60B2" w:rsidP="000C60B2">
      <w:pPr>
        <w:widowControl w:val="0"/>
        <w:jc w:val="both"/>
        <w:rPr>
          <w:i/>
          <w:sz w:val="26"/>
          <w:szCs w:val="26"/>
        </w:rPr>
      </w:pPr>
      <w:r w:rsidRPr="000C60B2">
        <w:rPr>
          <w:i/>
          <w:sz w:val="26"/>
          <w:szCs w:val="26"/>
        </w:rPr>
        <w:t xml:space="preserve">Укажите несколько вариантов ответа </w:t>
      </w:r>
    </w:p>
    <w:p w14:paraId="263C7AE9" w14:textId="77777777" w:rsidR="000C60B2" w:rsidRPr="000C60B2" w:rsidRDefault="000C60B2" w:rsidP="000C60B2">
      <w:pPr>
        <w:rPr>
          <w:b/>
          <w:sz w:val="26"/>
          <w:szCs w:val="26"/>
        </w:rPr>
      </w:pPr>
      <w:r w:rsidRPr="000C60B2">
        <w:rPr>
          <w:b/>
          <w:sz w:val="26"/>
          <w:szCs w:val="26"/>
        </w:rPr>
        <w:t>1. Назовите конституирующие признаки государства:</w:t>
      </w:r>
    </w:p>
    <w:p w14:paraId="7944167B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однородный национальный и языковый состав   населения;</w:t>
      </w:r>
    </w:p>
    <w:p w14:paraId="441F64B8" w14:textId="46B1CDA6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наличие определенной территории под единой юрисдикцией;</w:t>
      </w:r>
    </w:p>
    <w:p w14:paraId="0367C063" w14:textId="5DA1D25D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особая структура органов и учреждений, осуществляющих властные функции;</w:t>
      </w:r>
    </w:p>
    <w:p w14:paraId="3E4C4BC4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наличие территориальных границ.</w:t>
      </w:r>
    </w:p>
    <w:p w14:paraId="100361B7" w14:textId="77777777" w:rsidR="000C60B2" w:rsidRPr="000C60B2" w:rsidRDefault="000C60B2" w:rsidP="000C60B2">
      <w:pPr>
        <w:rPr>
          <w:sz w:val="26"/>
          <w:szCs w:val="26"/>
        </w:rPr>
      </w:pPr>
    </w:p>
    <w:p w14:paraId="6CC87634" w14:textId="77777777" w:rsidR="000C60B2" w:rsidRPr="000C60B2" w:rsidRDefault="000C60B2" w:rsidP="000C60B2">
      <w:pPr>
        <w:rPr>
          <w:b/>
          <w:sz w:val="26"/>
          <w:szCs w:val="26"/>
        </w:rPr>
      </w:pPr>
      <w:r w:rsidRPr="000C60B2">
        <w:rPr>
          <w:b/>
          <w:sz w:val="26"/>
          <w:szCs w:val="26"/>
        </w:rPr>
        <w:t xml:space="preserve">2. Ответы на какие вопросы включает экономический выбор: </w:t>
      </w:r>
    </w:p>
    <w:p w14:paraId="616BA917" w14:textId="3191F271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Что производить?</w:t>
      </w:r>
    </w:p>
    <w:p w14:paraId="7A42CF76" w14:textId="1A3C6324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Как производить?</w:t>
      </w:r>
    </w:p>
    <w:p w14:paraId="701DE896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Сколько производить?</w:t>
      </w:r>
    </w:p>
    <w:p w14:paraId="4670B31C" w14:textId="2CE4FF54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Для кого производить?</w:t>
      </w:r>
    </w:p>
    <w:p w14:paraId="6C94134F" w14:textId="77777777" w:rsidR="000C60B2" w:rsidRPr="000C60B2" w:rsidRDefault="000C60B2" w:rsidP="000C60B2">
      <w:pPr>
        <w:rPr>
          <w:sz w:val="26"/>
          <w:szCs w:val="26"/>
        </w:rPr>
      </w:pPr>
    </w:p>
    <w:p w14:paraId="07B5AB40" w14:textId="77777777" w:rsidR="000C60B2" w:rsidRPr="000C60B2" w:rsidRDefault="000C60B2" w:rsidP="000C60B2">
      <w:pPr>
        <w:rPr>
          <w:b/>
          <w:sz w:val="26"/>
          <w:szCs w:val="26"/>
        </w:rPr>
      </w:pPr>
      <w:r w:rsidRPr="000C60B2">
        <w:rPr>
          <w:b/>
          <w:sz w:val="26"/>
          <w:szCs w:val="26"/>
        </w:rPr>
        <w:t xml:space="preserve">3.Выберите критерии, по которым осуществляется разделение труда в управлении: </w:t>
      </w:r>
    </w:p>
    <w:p w14:paraId="5F7758F1" w14:textId="51752703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Технология управления.</w:t>
      </w:r>
    </w:p>
    <w:p w14:paraId="009BF337" w14:textId="74FC8CA8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Функции управления.</w:t>
      </w:r>
    </w:p>
    <w:p w14:paraId="79CE3A67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Техника управления.</w:t>
      </w:r>
    </w:p>
    <w:p w14:paraId="77A36ED0" w14:textId="602EE3D2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Профессиональная подготовка.</w:t>
      </w:r>
    </w:p>
    <w:p w14:paraId="53DF0E6F" w14:textId="10F7C38C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Иерархия управления.</w:t>
      </w:r>
    </w:p>
    <w:p w14:paraId="2F398F51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Стиль управления.</w:t>
      </w:r>
    </w:p>
    <w:p w14:paraId="4E3BEBD8" w14:textId="77777777" w:rsidR="000C60B2" w:rsidRPr="000C60B2" w:rsidRDefault="000C60B2" w:rsidP="000C60B2">
      <w:pPr>
        <w:rPr>
          <w:sz w:val="26"/>
          <w:szCs w:val="26"/>
        </w:rPr>
      </w:pPr>
    </w:p>
    <w:p w14:paraId="6BD39A01" w14:textId="77777777" w:rsidR="000C60B2" w:rsidRPr="000C60B2" w:rsidRDefault="000C60B2" w:rsidP="000C60B2">
      <w:pPr>
        <w:rPr>
          <w:b/>
          <w:sz w:val="26"/>
          <w:szCs w:val="26"/>
        </w:rPr>
      </w:pPr>
      <w:r w:rsidRPr="000C60B2">
        <w:rPr>
          <w:b/>
          <w:sz w:val="26"/>
          <w:szCs w:val="26"/>
        </w:rPr>
        <w:t xml:space="preserve">4.В управлении различают следующие виды деятельности: </w:t>
      </w:r>
    </w:p>
    <w:p w14:paraId="2FC7FEB7" w14:textId="73820610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Подготовку и принятие управленческих решений.</w:t>
      </w:r>
    </w:p>
    <w:p w14:paraId="2683911E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Производственную деятельность.</w:t>
      </w:r>
    </w:p>
    <w:p w14:paraId="2062EF30" w14:textId="6231707E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Деятельность по координации людей.</w:t>
      </w:r>
    </w:p>
    <w:p w14:paraId="0E7EBC43" w14:textId="5555878A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Деятельность организации на рынке товаров и услуг.</w:t>
      </w:r>
    </w:p>
    <w:p w14:paraId="2F09162E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Деятельность по строительству </w:t>
      </w:r>
    </w:p>
    <w:p w14:paraId="0AA4B343" w14:textId="77777777" w:rsidR="000C60B2" w:rsidRPr="000C60B2" w:rsidRDefault="000C60B2" w:rsidP="000C60B2">
      <w:pPr>
        <w:rPr>
          <w:sz w:val="26"/>
          <w:szCs w:val="26"/>
        </w:rPr>
      </w:pPr>
    </w:p>
    <w:p w14:paraId="6B7DCEEE" w14:textId="77777777" w:rsidR="000C60B2" w:rsidRPr="000C60B2" w:rsidRDefault="000C60B2" w:rsidP="000C60B2">
      <w:pPr>
        <w:rPr>
          <w:b/>
          <w:sz w:val="26"/>
          <w:szCs w:val="26"/>
        </w:rPr>
      </w:pPr>
      <w:r w:rsidRPr="000C60B2">
        <w:rPr>
          <w:b/>
          <w:sz w:val="26"/>
          <w:szCs w:val="26"/>
        </w:rPr>
        <w:t xml:space="preserve">5.В организации выделяют следующие уровни: </w:t>
      </w:r>
    </w:p>
    <w:p w14:paraId="54786623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Первичный.</w:t>
      </w:r>
    </w:p>
    <w:p w14:paraId="29F3394A" w14:textId="5D811C8E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Высший.</w:t>
      </w:r>
    </w:p>
    <w:p w14:paraId="72E986EC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(?) Вторичный.</w:t>
      </w:r>
    </w:p>
    <w:p w14:paraId="03EA1109" w14:textId="2848D6B3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Средний.</w:t>
      </w:r>
    </w:p>
    <w:p w14:paraId="459C3F24" w14:textId="6D8715BB" w:rsidR="000C60B2" w:rsidRPr="000C60B2" w:rsidRDefault="000C60B2" w:rsidP="000C60B2">
      <w:pPr>
        <w:rPr>
          <w:sz w:val="26"/>
          <w:szCs w:val="26"/>
        </w:rPr>
      </w:pPr>
      <w:r w:rsidRPr="000C60B2">
        <w:rPr>
          <w:sz w:val="26"/>
          <w:szCs w:val="26"/>
        </w:rPr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Низовой.</w:t>
      </w:r>
    </w:p>
    <w:p w14:paraId="162F1CC0" w14:textId="77777777" w:rsidR="000C60B2" w:rsidRPr="000C60B2" w:rsidRDefault="000C60B2" w:rsidP="000C60B2">
      <w:pPr>
        <w:rPr>
          <w:sz w:val="26"/>
          <w:szCs w:val="26"/>
        </w:rPr>
      </w:pPr>
    </w:p>
    <w:p w14:paraId="286EAEF8" w14:textId="5FBDDC01" w:rsidR="000C60B2" w:rsidRPr="000C60B2" w:rsidRDefault="000C60B2" w:rsidP="000C60B2">
      <w:pPr>
        <w:rPr>
          <w:sz w:val="26"/>
          <w:szCs w:val="26"/>
        </w:rPr>
      </w:pPr>
      <w:r w:rsidRPr="000C60B2">
        <w:rPr>
          <w:b/>
          <w:sz w:val="26"/>
          <w:szCs w:val="26"/>
        </w:rPr>
        <w:t xml:space="preserve">6. В случае неисполнения своих обязанностей, какой вид дисциплинарного взыскания получает </w:t>
      </w:r>
      <w:proofErr w:type="gramStart"/>
      <w:r w:rsidRPr="000C60B2">
        <w:rPr>
          <w:b/>
          <w:sz w:val="26"/>
          <w:szCs w:val="26"/>
        </w:rPr>
        <w:t>госслужащий?</w:t>
      </w:r>
      <w:r w:rsidRPr="000C60B2">
        <w:rPr>
          <w:sz w:val="26"/>
          <w:szCs w:val="26"/>
        </w:rPr>
        <w:br/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</w:t>
      </w:r>
      <w:proofErr w:type="gramEnd"/>
      <w:r w:rsidRPr="000C60B2">
        <w:rPr>
          <w:sz w:val="26"/>
          <w:szCs w:val="26"/>
        </w:rPr>
        <w:t xml:space="preserve"> Замечание</w:t>
      </w:r>
      <w:r w:rsidRPr="000C60B2">
        <w:rPr>
          <w:sz w:val="26"/>
          <w:szCs w:val="26"/>
        </w:rPr>
        <w:br/>
      </w:r>
      <w:r w:rsidRPr="000C60B2">
        <w:rPr>
          <w:sz w:val="26"/>
          <w:szCs w:val="26"/>
        </w:rPr>
        <w:lastRenderedPageBreak/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Выговор</w:t>
      </w:r>
      <w:r w:rsidRPr="000C60B2">
        <w:rPr>
          <w:sz w:val="26"/>
          <w:szCs w:val="26"/>
        </w:rPr>
        <w:br/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Увольнение</w:t>
      </w:r>
    </w:p>
    <w:p w14:paraId="393B22EE" w14:textId="77777777" w:rsidR="000C60B2" w:rsidRPr="000C60B2" w:rsidRDefault="000C60B2" w:rsidP="000C60B2">
      <w:pPr>
        <w:rPr>
          <w:sz w:val="26"/>
          <w:szCs w:val="26"/>
        </w:rPr>
      </w:pPr>
    </w:p>
    <w:p w14:paraId="2CB7DF33" w14:textId="77777777" w:rsidR="000C60B2" w:rsidRPr="000C60B2" w:rsidRDefault="000C60B2" w:rsidP="000C60B2">
      <w:pPr>
        <w:rPr>
          <w:sz w:val="26"/>
          <w:szCs w:val="26"/>
        </w:rPr>
      </w:pPr>
      <w:r w:rsidRPr="000C60B2">
        <w:rPr>
          <w:b/>
          <w:sz w:val="26"/>
          <w:szCs w:val="26"/>
        </w:rPr>
        <w:t xml:space="preserve">7. Основные принципы государственной </w:t>
      </w:r>
      <w:proofErr w:type="gramStart"/>
      <w:r w:rsidRPr="000C60B2">
        <w:rPr>
          <w:b/>
          <w:sz w:val="26"/>
          <w:szCs w:val="26"/>
        </w:rPr>
        <w:t>службы:</w:t>
      </w:r>
      <w:r w:rsidRPr="000C60B2">
        <w:rPr>
          <w:sz w:val="26"/>
          <w:szCs w:val="26"/>
        </w:rPr>
        <w:br/>
        <w:t>(?)</w:t>
      </w:r>
      <w:proofErr w:type="gramEnd"/>
      <w:r w:rsidRPr="000C60B2">
        <w:rPr>
          <w:sz w:val="26"/>
          <w:szCs w:val="26"/>
        </w:rPr>
        <w:t xml:space="preserve"> разделения власти на законодательную, исполнительную и судебную</w:t>
      </w:r>
      <w:r w:rsidRPr="000C60B2">
        <w:rPr>
          <w:sz w:val="26"/>
          <w:szCs w:val="26"/>
        </w:rPr>
        <w:br/>
        <w:t>(!) единства основных требований, предъявляемых к государственной службе</w:t>
      </w:r>
      <w:r w:rsidRPr="000C60B2">
        <w:rPr>
          <w:sz w:val="26"/>
          <w:szCs w:val="26"/>
        </w:rPr>
        <w:br/>
        <w:t>(!) стабильности кадров государственных служащих в государственных органах</w:t>
      </w:r>
    </w:p>
    <w:p w14:paraId="24FA8018" w14:textId="77777777" w:rsidR="000C60B2" w:rsidRPr="000C60B2" w:rsidRDefault="000C60B2" w:rsidP="000C60B2">
      <w:pPr>
        <w:rPr>
          <w:b/>
          <w:sz w:val="26"/>
          <w:szCs w:val="26"/>
        </w:rPr>
      </w:pPr>
    </w:p>
    <w:p w14:paraId="3910E705" w14:textId="4A402DFA" w:rsidR="000C60B2" w:rsidRPr="000C60B2" w:rsidRDefault="000C60B2" w:rsidP="000C60B2">
      <w:pPr>
        <w:rPr>
          <w:sz w:val="26"/>
          <w:szCs w:val="26"/>
        </w:rPr>
      </w:pPr>
      <w:r w:rsidRPr="000C60B2">
        <w:rPr>
          <w:b/>
          <w:sz w:val="26"/>
          <w:szCs w:val="26"/>
        </w:rPr>
        <w:t xml:space="preserve">8. На чем основывается связь гражданской и муниципальной </w:t>
      </w:r>
      <w:proofErr w:type="gramStart"/>
      <w:r w:rsidRPr="000C60B2">
        <w:rPr>
          <w:b/>
          <w:sz w:val="26"/>
          <w:szCs w:val="26"/>
        </w:rPr>
        <w:t>службы?</w:t>
      </w:r>
      <w:r w:rsidRPr="000C60B2">
        <w:rPr>
          <w:sz w:val="26"/>
          <w:szCs w:val="26"/>
        </w:rPr>
        <w:br/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</w:t>
      </w:r>
      <w:proofErr w:type="gramEnd"/>
      <w:r w:rsidRPr="000C60B2">
        <w:rPr>
          <w:sz w:val="26"/>
          <w:szCs w:val="26"/>
        </w:rPr>
        <w:t xml:space="preserve"> единстве основных квалификационных требований к должностям гражданской службы и должностям муниципальной службы</w:t>
      </w:r>
      <w:r w:rsidRPr="000C60B2">
        <w:rPr>
          <w:sz w:val="26"/>
          <w:szCs w:val="26"/>
        </w:rPr>
        <w:br/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единстве требований к профессиональной подготовке, переподготовке и повышению квалификации гражданских служащих и муниципальных служащих</w:t>
      </w:r>
      <w:r w:rsidRPr="000C60B2">
        <w:rPr>
          <w:sz w:val="26"/>
          <w:szCs w:val="26"/>
        </w:rPr>
        <w:br/>
        <w:t>(</w:t>
      </w:r>
      <w:r>
        <w:rPr>
          <w:sz w:val="26"/>
          <w:szCs w:val="26"/>
        </w:rPr>
        <w:t>?</w:t>
      </w:r>
      <w:r w:rsidRPr="000C60B2">
        <w:rPr>
          <w:sz w:val="26"/>
          <w:szCs w:val="26"/>
        </w:rPr>
        <w:t>) соотносительности основных условий оплаты труда и социальных гарантий гражданских служащих и муниципальных служащих</w:t>
      </w:r>
    </w:p>
    <w:p w14:paraId="587B7D89" w14:textId="77777777" w:rsidR="000C60B2" w:rsidRPr="000C60B2" w:rsidRDefault="000C60B2" w:rsidP="000C60B2">
      <w:pPr>
        <w:rPr>
          <w:i/>
          <w:iCs/>
          <w:sz w:val="28"/>
          <w:szCs w:val="28"/>
        </w:rPr>
      </w:pPr>
    </w:p>
    <w:p w14:paraId="408AFC3B" w14:textId="39513527" w:rsidR="002608A2" w:rsidRPr="002608A2" w:rsidRDefault="002608A2" w:rsidP="002608A2">
      <w:pPr>
        <w:jc w:val="center"/>
        <w:rPr>
          <w:b/>
          <w:sz w:val="26"/>
          <w:szCs w:val="26"/>
        </w:rPr>
      </w:pPr>
      <w:r w:rsidRPr="002608A2">
        <w:rPr>
          <w:rFonts w:eastAsiaTheme="minorHAnsi"/>
          <w:b/>
          <w:sz w:val="26"/>
          <w:szCs w:val="26"/>
          <w:lang w:eastAsia="en-US"/>
        </w:rPr>
        <w:t xml:space="preserve">Часть </w:t>
      </w:r>
      <w:r>
        <w:rPr>
          <w:rFonts w:eastAsiaTheme="minorHAnsi"/>
          <w:b/>
          <w:sz w:val="26"/>
          <w:szCs w:val="26"/>
          <w:lang w:eastAsia="en-US"/>
        </w:rPr>
        <w:t>2</w:t>
      </w:r>
      <w:r w:rsidRPr="002608A2">
        <w:rPr>
          <w:rFonts w:eastAsiaTheme="minorHAnsi"/>
          <w:b/>
          <w:sz w:val="26"/>
          <w:szCs w:val="26"/>
          <w:lang w:eastAsia="en-US"/>
        </w:rPr>
        <w:t xml:space="preserve">. </w:t>
      </w:r>
      <w:r w:rsidRPr="002608A2">
        <w:rPr>
          <w:b/>
          <w:sz w:val="26"/>
          <w:szCs w:val="26"/>
        </w:rPr>
        <w:t>Задания на установление соответствий</w:t>
      </w:r>
    </w:p>
    <w:p w14:paraId="4C646622" w14:textId="2EFB29DE" w:rsidR="002608A2" w:rsidRPr="000C60B2" w:rsidRDefault="002608A2" w:rsidP="002608A2">
      <w:pPr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6806461A" w14:textId="3FC6D31E" w:rsidR="000C60B2" w:rsidRPr="000C60B2" w:rsidRDefault="000C60B2">
      <w:pPr>
        <w:rPr>
          <w:i/>
          <w:iCs/>
          <w:sz w:val="26"/>
          <w:szCs w:val="26"/>
        </w:rPr>
      </w:pPr>
    </w:p>
    <w:p w14:paraId="4F1AD3CE" w14:textId="77777777" w:rsidR="000C60B2" w:rsidRPr="000C60B2" w:rsidRDefault="000C60B2" w:rsidP="000C60B2">
      <w:pPr>
        <w:pStyle w:val="a3"/>
        <w:numPr>
          <w:ilvl w:val="0"/>
          <w:numId w:val="2"/>
        </w:numPr>
        <w:spacing w:after="160" w:line="259" w:lineRule="auto"/>
        <w:rPr>
          <w:b/>
          <w:sz w:val="26"/>
          <w:szCs w:val="26"/>
        </w:rPr>
      </w:pPr>
      <w:r w:rsidRPr="000C60B2">
        <w:rPr>
          <w:b/>
          <w:sz w:val="26"/>
          <w:szCs w:val="26"/>
        </w:rPr>
        <w:t>Установите соответствие по принципу отнесения к государственным или негосударственным структурам: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8"/>
        <w:gridCol w:w="1429"/>
        <w:gridCol w:w="2060"/>
        <w:gridCol w:w="1822"/>
      </w:tblGrid>
      <w:tr w:rsidR="000C60B2" w:rsidRPr="000C60B2" w14:paraId="4E78E906" w14:textId="77777777" w:rsidTr="0093178A">
        <w:tc>
          <w:tcPr>
            <w:tcW w:w="4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C56C2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930E9" w14:textId="77777777" w:rsidR="000C60B2" w:rsidRPr="000C60B2" w:rsidRDefault="000C60B2" w:rsidP="0093178A">
            <w:r w:rsidRPr="000C60B2">
              <w:t>Государство – Г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62BB8" w14:textId="77777777" w:rsidR="000C60B2" w:rsidRPr="000C60B2" w:rsidRDefault="000C60B2" w:rsidP="0093178A">
            <w:r w:rsidRPr="000C60B2">
              <w:t>Институты гражданского общества – ИГО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7F9DA" w14:textId="77777777" w:rsidR="000C60B2" w:rsidRPr="000C60B2" w:rsidRDefault="000C60B2" w:rsidP="0093178A">
            <w:r w:rsidRPr="000C60B2">
              <w:t>Референдум и свободные выборы - РСВ</w:t>
            </w:r>
          </w:p>
        </w:tc>
      </w:tr>
      <w:tr w:rsidR="000C60B2" w:rsidRPr="000C60B2" w14:paraId="636AB793" w14:textId="77777777" w:rsidTr="0093178A">
        <w:tc>
          <w:tcPr>
            <w:tcW w:w="4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07A4D" w14:textId="77777777" w:rsidR="000C60B2" w:rsidRPr="000C60B2" w:rsidRDefault="000C60B2" w:rsidP="0093178A">
            <w:r w:rsidRPr="000C60B2">
              <w:t>1. Парламент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09DC3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107BF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31649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03687723" w14:textId="77777777" w:rsidTr="0093178A">
        <w:tc>
          <w:tcPr>
            <w:tcW w:w="4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16011" w14:textId="77777777" w:rsidR="000C60B2" w:rsidRPr="000C60B2" w:rsidRDefault="000C60B2" w:rsidP="0093178A">
            <w:r w:rsidRPr="000C60B2">
              <w:t>2. Средства массовой информации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F219B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8D7FA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27327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6D50EB31" w14:textId="77777777" w:rsidTr="0093178A">
        <w:tc>
          <w:tcPr>
            <w:tcW w:w="4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F36A1" w14:textId="77777777" w:rsidR="000C60B2" w:rsidRPr="000C60B2" w:rsidRDefault="000C60B2" w:rsidP="0093178A">
            <w:r w:rsidRPr="000C60B2">
              <w:t>3. Партии, общественные организации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FB22E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35393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9DF1C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60862180" w14:textId="77777777" w:rsidTr="0093178A">
        <w:tc>
          <w:tcPr>
            <w:tcW w:w="4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BB594" w14:textId="77777777" w:rsidR="000C60B2" w:rsidRPr="000C60B2" w:rsidRDefault="000C60B2" w:rsidP="0093178A">
            <w:r w:rsidRPr="000C60B2">
              <w:t>4. Некоммерческие организации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1D57E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81DBD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9A2C4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010A1B23" w14:textId="77777777" w:rsidTr="0093178A">
        <w:tc>
          <w:tcPr>
            <w:tcW w:w="4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025B6" w14:textId="77777777" w:rsidR="000C60B2" w:rsidRPr="000C60B2" w:rsidRDefault="000C60B2" w:rsidP="0093178A">
            <w:r w:rsidRPr="000C60B2">
              <w:t>5. Высшее непосредственное выражение         власти народа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37469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5A9F3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5A5E5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3594C296" w14:textId="77777777" w:rsidTr="0093178A">
        <w:tc>
          <w:tcPr>
            <w:tcW w:w="46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FB220" w14:textId="77777777" w:rsidR="000C60B2" w:rsidRPr="000C60B2" w:rsidRDefault="000C60B2" w:rsidP="0093178A">
            <w:r w:rsidRPr="000C60B2">
              <w:t>6. Общественная палата РФ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18079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22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A50F1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9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FDCC2" w14:textId="77777777" w:rsidR="000C60B2" w:rsidRPr="000C60B2" w:rsidRDefault="000C60B2" w:rsidP="0093178A">
            <w:r w:rsidRPr="000C60B2">
              <w:t> </w:t>
            </w:r>
          </w:p>
        </w:tc>
      </w:tr>
    </w:tbl>
    <w:p w14:paraId="08D75AAE" w14:textId="77777777" w:rsidR="000C60B2" w:rsidRPr="000C60B2" w:rsidRDefault="000C60B2" w:rsidP="000C60B2">
      <w:pPr>
        <w:rPr>
          <w:b/>
          <w:sz w:val="26"/>
          <w:szCs w:val="26"/>
        </w:rPr>
      </w:pPr>
    </w:p>
    <w:p w14:paraId="48BE8340" w14:textId="77777777" w:rsidR="000C60B2" w:rsidRPr="000C60B2" w:rsidRDefault="000C60B2" w:rsidP="000C60B2">
      <w:pPr>
        <w:pStyle w:val="a3"/>
        <w:numPr>
          <w:ilvl w:val="0"/>
          <w:numId w:val="2"/>
        </w:numPr>
        <w:spacing w:after="160" w:line="259" w:lineRule="auto"/>
        <w:rPr>
          <w:b/>
          <w:sz w:val="26"/>
          <w:szCs w:val="26"/>
        </w:rPr>
      </w:pPr>
      <w:r w:rsidRPr="000C60B2">
        <w:rPr>
          <w:b/>
          <w:sz w:val="26"/>
          <w:szCs w:val="26"/>
        </w:rPr>
        <w:t>Установите соответствие между предметами ведения, полномочиями и органами государственной власти: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8"/>
        <w:gridCol w:w="1930"/>
        <w:gridCol w:w="1405"/>
        <w:gridCol w:w="1766"/>
      </w:tblGrid>
      <w:tr w:rsidR="000C60B2" w:rsidRPr="000C60B2" w14:paraId="2E45C9C0" w14:textId="77777777" w:rsidTr="0093178A">
        <w:tc>
          <w:tcPr>
            <w:tcW w:w="4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E1760" w14:textId="77777777" w:rsidR="000C60B2" w:rsidRPr="000C60B2" w:rsidRDefault="000C60B2" w:rsidP="0093178A">
            <w:r w:rsidRPr="000C60B2">
              <w:t>Предметы ведения и полномочия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391A5" w14:textId="77777777" w:rsidR="000C60B2" w:rsidRPr="000C60B2" w:rsidRDefault="000C60B2" w:rsidP="0093178A">
            <w:r w:rsidRPr="000C60B2">
              <w:t>Федеральные органы власти – ФОВ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743A1" w14:textId="77777777" w:rsidR="000C60B2" w:rsidRPr="000C60B2" w:rsidRDefault="000C60B2" w:rsidP="0093178A">
            <w:r w:rsidRPr="000C60B2">
              <w:t>Совместное ведение - СВ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A456A" w14:textId="77777777" w:rsidR="000C60B2" w:rsidRPr="000C60B2" w:rsidRDefault="000C60B2" w:rsidP="0093178A">
            <w:r w:rsidRPr="000C60B2">
              <w:t>Регионы самостоятельно - РС</w:t>
            </w:r>
          </w:p>
        </w:tc>
      </w:tr>
      <w:tr w:rsidR="000C60B2" w:rsidRPr="000C60B2" w14:paraId="0F19E0E5" w14:textId="77777777" w:rsidTr="0093178A">
        <w:tc>
          <w:tcPr>
            <w:tcW w:w="4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9A736" w14:textId="77777777" w:rsidR="000C60B2" w:rsidRPr="000C60B2" w:rsidRDefault="000C60B2" w:rsidP="0093178A">
            <w:r w:rsidRPr="000C60B2">
              <w:t>1. Регулирование денежного обращения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0A1FF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3BC9C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761A5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3535D191" w14:textId="77777777" w:rsidTr="0093178A">
        <w:tc>
          <w:tcPr>
            <w:tcW w:w="4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55EAC" w14:textId="4635DB8D" w:rsidR="000C60B2" w:rsidRPr="000C60B2" w:rsidRDefault="000C60B2" w:rsidP="0093178A">
            <w:r w:rsidRPr="000C60B2">
              <w:t>2. Формирование и реализация региональных программ развития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DD025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6BF08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B7A76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3664E1E0" w14:textId="77777777" w:rsidTr="0093178A">
        <w:tc>
          <w:tcPr>
            <w:tcW w:w="4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57333" w14:textId="77777777" w:rsidR="000C60B2" w:rsidRPr="000C60B2" w:rsidRDefault="000C60B2" w:rsidP="0093178A">
            <w:r w:rsidRPr="000C60B2">
              <w:lastRenderedPageBreak/>
              <w:t>3. Разграничение государственной собственности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16F54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8B07A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6EC52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2968D011" w14:textId="77777777" w:rsidTr="0093178A">
        <w:tc>
          <w:tcPr>
            <w:tcW w:w="4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A3147" w14:textId="1B347B27" w:rsidR="000C60B2" w:rsidRPr="000C60B2" w:rsidRDefault="000C60B2" w:rsidP="0093178A">
            <w:r w:rsidRPr="000C60B2">
              <w:t>4. Учреждение органов власти в регионах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16800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FC7D3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1E55C" w14:textId="77777777" w:rsidR="000C60B2" w:rsidRPr="000C60B2" w:rsidRDefault="000C60B2" w:rsidP="0093178A">
            <w:r w:rsidRPr="000C60B2">
              <w:t> </w:t>
            </w:r>
          </w:p>
        </w:tc>
      </w:tr>
      <w:tr w:rsidR="000C60B2" w:rsidRPr="000C60B2" w14:paraId="21750846" w14:textId="77777777" w:rsidTr="0093178A">
        <w:tc>
          <w:tcPr>
            <w:tcW w:w="4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2E741" w14:textId="77777777" w:rsidR="000C60B2" w:rsidRPr="000C60B2" w:rsidRDefault="000C60B2" w:rsidP="0093178A">
            <w:r w:rsidRPr="000C60B2">
              <w:t>5. Обеспечение соответствия Конституции РФ, Законов и Конституций субъектов РФ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E829A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52D8D" w14:textId="77777777" w:rsidR="000C60B2" w:rsidRPr="000C60B2" w:rsidRDefault="000C60B2" w:rsidP="0093178A">
            <w:r w:rsidRPr="000C60B2">
              <w:t> </w:t>
            </w:r>
          </w:p>
        </w:tc>
        <w:tc>
          <w:tcPr>
            <w:tcW w:w="1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171BC" w14:textId="77777777" w:rsidR="000C60B2" w:rsidRPr="000C60B2" w:rsidRDefault="000C60B2" w:rsidP="0093178A">
            <w:r w:rsidRPr="000C60B2">
              <w:t> </w:t>
            </w:r>
          </w:p>
        </w:tc>
      </w:tr>
    </w:tbl>
    <w:p w14:paraId="499E0B0D" w14:textId="77777777" w:rsidR="000C60B2" w:rsidRPr="000C60B2" w:rsidRDefault="000C60B2">
      <w:pPr>
        <w:rPr>
          <w:i/>
          <w:iCs/>
          <w:sz w:val="26"/>
          <w:szCs w:val="26"/>
        </w:rPr>
      </w:pPr>
    </w:p>
    <w:sectPr w:rsidR="000C60B2" w:rsidRPr="000C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14B70"/>
    <w:multiLevelType w:val="hybridMultilevel"/>
    <w:tmpl w:val="2AA21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17112"/>
    <w:multiLevelType w:val="hybridMultilevel"/>
    <w:tmpl w:val="727E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93"/>
    <w:rsid w:val="000C60B2"/>
    <w:rsid w:val="002608A2"/>
    <w:rsid w:val="00BC7AE5"/>
    <w:rsid w:val="00EF1220"/>
    <w:rsid w:val="00F0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7F3E"/>
  <w15:chartTrackingRefBased/>
  <w15:docId w15:val="{6A0C057D-A395-44B9-978D-DA08DD9C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0B2"/>
    <w:pPr>
      <w:spacing w:after="200" w:line="276" w:lineRule="auto"/>
      <w:ind w:left="720"/>
      <w:contextualSpacing/>
    </w:pPr>
    <w:rPr>
      <w:rFonts w:eastAsiaTheme="minorHAnsi"/>
      <w:szCs w:val="22"/>
      <w:lang w:eastAsia="en-US"/>
    </w:rPr>
  </w:style>
  <w:style w:type="paragraph" w:styleId="a4">
    <w:name w:val="Normal (Web)"/>
    <w:basedOn w:val="a"/>
    <w:uiPriority w:val="99"/>
    <w:unhideWhenUsed/>
    <w:rsid w:val="000C60B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C6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Барковский</dc:creator>
  <cp:keywords/>
  <dc:description/>
  <cp:lastModifiedBy>Алексахина Вера Григорьевна</cp:lastModifiedBy>
  <cp:revision>2</cp:revision>
  <dcterms:created xsi:type="dcterms:W3CDTF">2026-07-24T09:52:00Z</dcterms:created>
  <dcterms:modified xsi:type="dcterms:W3CDTF">2026-07-24T09:52:00Z</dcterms:modified>
</cp:coreProperties>
</file>