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44" w:rsidRPr="00594CAC" w:rsidRDefault="00C95B44" w:rsidP="00C95B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haroni"/>
          <w:b/>
          <w:sz w:val="32"/>
          <w:szCs w:val="32"/>
          <w:lang w:eastAsia="ru-RU"/>
        </w:rPr>
      </w:pPr>
      <w:r w:rsidRPr="00594CAC">
        <w:rPr>
          <w:rFonts w:asciiTheme="majorHAnsi" w:eastAsia="Times New Roman" w:hAnsiTheme="majorHAnsi" w:cs="Aharoni"/>
          <w:b/>
          <w:sz w:val="32"/>
          <w:szCs w:val="32"/>
          <w:lang w:eastAsia="ru-RU"/>
        </w:rPr>
        <w:t>ШЕСТЬ ЗОЛОТЫХ ПРАВИЛ СОСТАВЛЕНИЯ РЕЗЮМЕ</w:t>
      </w:r>
    </w:p>
    <w:p w:rsidR="00345540" w:rsidRPr="00594CAC" w:rsidRDefault="00345540" w:rsidP="004F79CA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Aharoni"/>
          <w:sz w:val="28"/>
          <w:szCs w:val="28"/>
        </w:rPr>
      </w:pPr>
      <w:r w:rsidRPr="00594CAC">
        <w:rPr>
          <w:rFonts w:asciiTheme="majorHAnsi" w:hAnsiTheme="majorHAnsi" w:cs="Aharoni"/>
          <w:sz w:val="28"/>
          <w:szCs w:val="28"/>
        </w:rPr>
        <w:t>Правильно составленное резюме — залог успешного трудоустройства. От того как оно подготовлено зависят приглашение на собеседование и дальнейшая занятость.</w:t>
      </w:r>
    </w:p>
    <w:p w:rsidR="00345540" w:rsidRPr="00594CAC" w:rsidRDefault="00345540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Резюме — визитная карточка специалиста. Именно с этого и начинается заочное знакомство кандидата с работодателем. </w:t>
      </w:r>
    </w:p>
    <w:p w:rsidR="00345540" w:rsidRPr="00594CAC" w:rsidRDefault="00345540" w:rsidP="004F79CA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Резюме (от фр. </w:t>
      </w:r>
      <w:proofErr w:type="spellStart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resume</w:t>
      </w:r>
      <w:proofErr w:type="spellEnd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 или лат. </w:t>
      </w:r>
      <w:proofErr w:type="spellStart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cumculum</w:t>
      </w:r>
      <w:proofErr w:type="spellEnd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 </w:t>
      </w:r>
      <w:proofErr w:type="spellStart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vitae</w:t>
      </w:r>
      <w:proofErr w:type="spellEnd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 — течение жизни, жизнеописание) — документ, содержащий информацию о навыках, опыте работы, образовании и другой, относящейся к делу информации. </w:t>
      </w:r>
      <w:bookmarkStart w:id="0" w:name="_GoBack"/>
      <w:bookmarkEnd w:id="0"/>
    </w:p>
    <w:p w:rsidR="00345540" w:rsidRPr="00594CAC" w:rsidRDefault="00345540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От 30 </w:t>
      </w:r>
      <w:proofErr w:type="gramStart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секунд</w:t>
      </w:r>
      <w:proofErr w:type="gramEnd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 в течение которых взгляд HR-менеджера скользит по строкам резюме, зависит —  определят вас в категорию перспективных или неподходящих претендентов. Постарайтесь уместить резюме на листе формата А</w:t>
      </w:r>
      <w:proofErr w:type="gramStart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4</w:t>
      </w:r>
      <w:proofErr w:type="gramEnd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. Текст разбейте на короткие абзацы. Для расстановки акцентов используйте полужирный шрифт и, конечно, при составлении резюме учтите шесть «золотых правил»:</w:t>
      </w:r>
    </w:p>
    <w:p w:rsidR="00345540" w:rsidRPr="00594CAC" w:rsidRDefault="00345540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</w:p>
    <w:p w:rsidR="00345540" w:rsidRPr="00594CAC" w:rsidRDefault="00594CAC" w:rsidP="00594CAC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1</w:t>
      </w: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Личные данные соискателя</w:t>
      </w:r>
    </w:p>
    <w:p w:rsidR="00345540" w:rsidRPr="00594CAC" w:rsidRDefault="00345540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Контактная информация (адрес, телефон, электронная почта). Город проживания. Желательно также указать возраст — в том случае, если он говорит в вашу пользу (несмотря на законодательный запрет дискриминации по полу, возрасту и т. д., многие </w:t>
      </w:r>
      <w:proofErr w:type="spellStart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эйчары</w:t>
      </w:r>
      <w:proofErr w:type="spellEnd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 с опаской отно</w:t>
      </w:r>
      <w:r w:rsidR="005F5EC5"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сятся к «возрастным» кандидатам»</w:t>
      </w: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). К личным данным можно отнести и фото. Разместите в резюме строгую цветную фотографию. Это особенно важно для должностей, где внешний вид играет не последнюю роль: директор, офис-менеджер, продавец-консультант, промоутер. 87% работодателей пре</w:t>
      </w:r>
      <w:r w:rsidR="00345540"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дпочитают резюме с фотографией.</w:t>
      </w: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</w:p>
    <w:p w:rsidR="00345540" w:rsidRPr="00594CAC" w:rsidRDefault="00594CAC" w:rsidP="00594CAC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2</w:t>
      </w: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Пожелания к будущей работе</w:t>
      </w:r>
    </w:p>
    <w:p w:rsidR="00345540" w:rsidRPr="00594CAC" w:rsidRDefault="00345540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</w:p>
    <w:p w:rsidR="00594CAC" w:rsidRPr="00594CAC" w:rsidRDefault="00C95B44" w:rsidP="00594CAC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Название должности, на которую претендуете (такое же, как заявлено у работодателя). Если же вас интересует несколько вакансий, нужно написать отдельное резюме под каждую из них. Можно указать желаемый минимальный уровень зарплаты, и обязательно упомянуть, что это — стартовый оклад.</w:t>
      </w:r>
    </w:p>
    <w:p w:rsidR="00594CAC" w:rsidRPr="00594CAC" w:rsidRDefault="00594CAC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</w:p>
    <w:p w:rsidR="00345540" w:rsidRPr="00594CAC" w:rsidRDefault="00594CAC" w:rsidP="00594CAC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3</w:t>
      </w: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Опыт работы</w:t>
      </w:r>
    </w:p>
    <w:p w:rsidR="00345540" w:rsidRPr="00594CAC" w:rsidRDefault="00345540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Перечислите в обратном хронологическом порядке (последнее место в начале списка) все места работы. Укажите период работы, название компании, сферу ее деятельности, занимаемую должность, круг обязанностей и при наличии — достижения. Если трудовой стаж слишком </w:t>
      </w: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lastRenderedPageBreak/>
        <w:t>большой, ограничьтесь 3-4 последними местами работы либо опишите наиболее значимый опыт. При описании достижений используйте глаголы действия, такие как: развивал, увеличил, сэкономил или сократил. Использование цифр и процентов выгодно выделяются в резюме. Например, увеличил объем продаж на 25%, выполнял план продаж в 300 000 рублей.</w:t>
      </w: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</w:p>
    <w:p w:rsidR="00C95B44" w:rsidRPr="00594CAC" w:rsidRDefault="00345540" w:rsidP="00594CAC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4</w:t>
      </w: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Образование</w:t>
      </w:r>
    </w:p>
    <w:p w:rsidR="00345540" w:rsidRPr="00594CAC" w:rsidRDefault="00345540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Чем больше прошло времени после окончания учебного заведения, тем меньше места этот пункт должен занимать в резюме. В первую очередь укажите образование, которое позволяет вам претендовать на указанную должность. Сведения о дополнительном образовании (курсы, тренинги) уместны, только если они связаны с вакансией.</w:t>
      </w: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</w:p>
    <w:p w:rsidR="00345540" w:rsidRPr="00594CAC" w:rsidRDefault="00345540" w:rsidP="00594CAC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5</w:t>
      </w: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Профессиональные навыки</w:t>
      </w:r>
    </w:p>
    <w:p w:rsidR="00345540" w:rsidRPr="00594CAC" w:rsidRDefault="00345540" w:rsidP="0034554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В этом блоке подводится итог всему, чему вы научились за время работы или обучения в вузе. Отдельно указывают степень владения компьютером и иностранными языками, при этом важно конкретизировать: </w:t>
      </w:r>
      <w:proofErr w:type="gramStart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вместо</w:t>
      </w:r>
      <w:proofErr w:type="gramEnd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 «владею компьютером» — напишите, какими именно программами владеете. Также и с языками — проясните, что именно вы можете — свободно говорить, читать техническую литературу или вести деловую переписку. Меньше лестных самооценок: «большой опыт работы», «умение работать в команде». Желательно, чтобы менеджер сам сделал нужные вам выводы из резюме. При описании навыков в частности и составлении </w:t>
      </w:r>
      <w:proofErr w:type="gramStart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резюме</w:t>
      </w:r>
      <w:proofErr w:type="gramEnd"/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 xml:space="preserve"> в общем воспользуйтесь методом зеркала: просмотрите объявление о вакансии и примените в своем резюме те же ключевые слова, что и работодатель в описании вакансии.</w:t>
      </w:r>
    </w:p>
    <w:p w:rsidR="00594CAC" w:rsidRPr="00594CAC" w:rsidRDefault="00594CAC" w:rsidP="00594C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</w:p>
    <w:p w:rsidR="00594CAC" w:rsidRPr="00594CAC" w:rsidRDefault="00345540" w:rsidP="00594CAC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6</w:t>
      </w:r>
    </w:p>
    <w:p w:rsidR="004F79CA" w:rsidRPr="00594CAC" w:rsidRDefault="00C95B44" w:rsidP="00594CAC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  <w:t>Дополнительные сведения</w:t>
      </w:r>
    </w:p>
    <w:p w:rsidR="00594CAC" w:rsidRPr="00594CAC" w:rsidRDefault="00594CAC" w:rsidP="00594CAC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Aharoni"/>
          <w:b/>
          <w:color w:val="000000"/>
          <w:sz w:val="28"/>
          <w:szCs w:val="28"/>
          <w:lang w:eastAsia="ru-RU"/>
        </w:rPr>
      </w:pPr>
    </w:p>
    <w:p w:rsidR="00C95B44" w:rsidRPr="00594CAC" w:rsidRDefault="00C95B44" w:rsidP="0034554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</w:pPr>
      <w:r w:rsidRPr="00594CAC">
        <w:rPr>
          <w:rFonts w:asciiTheme="majorHAnsi" w:eastAsia="Times New Roman" w:hAnsiTheme="majorHAnsi" w:cs="Aharoni"/>
          <w:color w:val="000000"/>
          <w:sz w:val="28"/>
          <w:szCs w:val="28"/>
          <w:lang w:eastAsia="ru-RU"/>
        </w:rPr>
        <w:t>В данной графе упоминают о возможности переезда в другой город, готовности к командировкам или сверхурочной работе. Если уместно, пишут о наличии водительских прав, возможности использовать личный автомобиль в служебных целях, загранпаспорте, семейном положении и увлечениях. Можно включить в этот раздел краткую характеристику своих личностных качеств, например: коммуникабельный, ответственный, инициативный и т. п. Здесь же можно указать на возможность предоставления рекомендаций.</w:t>
      </w:r>
    </w:p>
    <w:p w:rsidR="00306861" w:rsidRPr="00594CAC" w:rsidRDefault="00306861">
      <w:pPr>
        <w:rPr>
          <w:rFonts w:asciiTheme="majorHAnsi" w:hAnsiTheme="majorHAnsi" w:cs="Aharoni"/>
          <w:sz w:val="28"/>
          <w:szCs w:val="28"/>
        </w:rPr>
      </w:pPr>
    </w:p>
    <w:sectPr w:rsidR="00306861" w:rsidRPr="00594CAC" w:rsidSect="004F79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76A7"/>
    <w:multiLevelType w:val="multilevel"/>
    <w:tmpl w:val="6D4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01788"/>
    <w:multiLevelType w:val="multilevel"/>
    <w:tmpl w:val="E67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4"/>
    <w:rsid w:val="00306861"/>
    <w:rsid w:val="00345540"/>
    <w:rsid w:val="004F79CA"/>
    <w:rsid w:val="00594CAC"/>
    <w:rsid w:val="005F5EC5"/>
    <w:rsid w:val="00C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5B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5B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C95B4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5B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5B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5B44"/>
  </w:style>
  <w:style w:type="character" w:styleId="a3">
    <w:name w:val="Hyperlink"/>
    <w:basedOn w:val="a0"/>
    <w:uiPriority w:val="99"/>
    <w:semiHidden/>
    <w:unhideWhenUsed/>
    <w:rsid w:val="00C95B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9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10">
    <w:name w:val="pb10"/>
    <w:basedOn w:val="a"/>
    <w:rsid w:val="00C9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C95B44"/>
  </w:style>
  <w:style w:type="paragraph" w:customStyle="1" w:styleId="fleft">
    <w:name w:val="fleft"/>
    <w:basedOn w:val="a"/>
    <w:rsid w:val="00C9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5B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5B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C95B4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5B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5B4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5B44"/>
  </w:style>
  <w:style w:type="character" w:styleId="a3">
    <w:name w:val="Hyperlink"/>
    <w:basedOn w:val="a0"/>
    <w:uiPriority w:val="99"/>
    <w:semiHidden/>
    <w:unhideWhenUsed/>
    <w:rsid w:val="00C95B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9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10">
    <w:name w:val="pb10"/>
    <w:basedOn w:val="a"/>
    <w:rsid w:val="00C9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C95B44"/>
  </w:style>
  <w:style w:type="paragraph" w:customStyle="1" w:styleId="fleft">
    <w:name w:val="fleft"/>
    <w:basedOn w:val="a"/>
    <w:rsid w:val="00C9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5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7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817138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960608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02387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834508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94756">
                          <w:marLeft w:val="0"/>
                          <w:marRight w:val="375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Набатова Ирина Владимировна</dc:creator>
  <cp:lastModifiedBy>Метелина Анна Альбертовна</cp:lastModifiedBy>
  <cp:revision>4</cp:revision>
  <dcterms:created xsi:type="dcterms:W3CDTF">2017-06-19T08:24:00Z</dcterms:created>
  <dcterms:modified xsi:type="dcterms:W3CDTF">2017-06-20T08:08:00Z</dcterms:modified>
</cp:coreProperties>
</file>